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4D36169" w14:textId="04DC0D8A" w:rsidR="00190ED8" w:rsidRPr="00562954" w:rsidRDefault="00562954" w:rsidP="005E5F2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lang w:val="en-US"/>
        </w:rPr>
        <w:t>Lima, NMF</w:t>
      </w:r>
      <w:r w:rsidR="0065347D" w:rsidRPr="00824ABF">
        <w:rPr>
          <w:rFonts w:ascii="Times New Roman" w:hAnsi="Times New Roman" w:cs="Times New Roman"/>
          <w:bCs/>
          <w:sz w:val="16"/>
          <w:szCs w:val="16"/>
          <w:lang w:val="en-US"/>
        </w:rPr>
        <w:t xml:space="preserve">, </w:t>
      </w:r>
      <w:proofErr w:type="spellStart"/>
      <w:r>
        <w:rPr>
          <w:rFonts w:ascii="Times New Roman" w:hAnsi="Times New Roman" w:cs="Times New Roman"/>
          <w:bCs/>
          <w:sz w:val="16"/>
          <w:szCs w:val="16"/>
          <w:lang w:val="en-US"/>
        </w:rPr>
        <w:t>Holanda</w:t>
      </w:r>
      <w:proofErr w:type="spellEnd"/>
      <w:r>
        <w:rPr>
          <w:rFonts w:ascii="Times New Roman" w:hAnsi="Times New Roman" w:cs="Times New Roman"/>
          <w:bCs/>
          <w:sz w:val="16"/>
          <w:szCs w:val="16"/>
          <w:lang w:val="en-US"/>
        </w:rPr>
        <w:t>, CA, Cruz, GA, Sales, LGM, Bruno, LM &amp; Carvalho, JDG.</w:t>
      </w:r>
      <w:r w:rsidR="004976B2" w:rsidRPr="00824ABF">
        <w:rPr>
          <w:rFonts w:ascii="Times New Roman" w:hAnsi="Times New Roman" w:cs="Times New Roman"/>
          <w:bCs/>
          <w:sz w:val="16"/>
          <w:szCs w:val="16"/>
          <w:lang w:val="en-US"/>
        </w:rPr>
        <w:t xml:space="preserve"> (2020). </w:t>
      </w:r>
      <w:r w:rsidR="0065347D" w:rsidRPr="0065347D">
        <w:rPr>
          <w:rFonts w:ascii="Times New Roman" w:hAnsi="Times New Roman" w:cs="Times New Roman"/>
          <w:bCs/>
          <w:sz w:val="16"/>
          <w:szCs w:val="16"/>
          <w:lang w:val="en-US"/>
        </w:rPr>
        <w:t xml:space="preserve">Development of </w:t>
      </w:r>
      <w:r>
        <w:rPr>
          <w:rFonts w:ascii="Times New Roman" w:hAnsi="Times New Roman" w:cs="Times New Roman"/>
          <w:bCs/>
          <w:sz w:val="16"/>
          <w:szCs w:val="16"/>
          <w:lang w:val="en-US"/>
        </w:rPr>
        <w:t>k</w:t>
      </w:r>
      <w:r w:rsidR="0065347D" w:rsidRPr="0065347D">
        <w:rPr>
          <w:rFonts w:ascii="Times New Roman" w:hAnsi="Times New Roman" w:cs="Times New Roman"/>
          <w:bCs/>
          <w:sz w:val="16"/>
          <w:szCs w:val="16"/>
          <w:lang w:val="en-US"/>
        </w:rPr>
        <w:t>efir from goat milk with guava pulp</w:t>
      </w:r>
      <w:r w:rsidR="004976B2" w:rsidRPr="0065347D">
        <w:rPr>
          <w:rFonts w:ascii="Times New Roman" w:hAnsi="Times New Roman" w:cs="Times New Roman"/>
          <w:bCs/>
          <w:sz w:val="16"/>
          <w:szCs w:val="16"/>
          <w:lang w:val="en-US"/>
        </w:rPr>
        <w:t xml:space="preserve">. </w:t>
      </w:r>
      <w:proofErr w:type="spellStart"/>
      <w:r w:rsidR="004976B2" w:rsidRPr="00824ABF">
        <w:rPr>
          <w:rFonts w:ascii="Times New Roman" w:hAnsi="Times New Roman" w:cs="Times New Roman"/>
          <w:b/>
          <w:bCs/>
          <w:i/>
          <w:sz w:val="16"/>
          <w:szCs w:val="16"/>
        </w:rPr>
        <w:t>Research</w:t>
      </w:r>
      <w:proofErr w:type="spellEnd"/>
      <w:r w:rsidR="004976B2" w:rsidRPr="00824ABF">
        <w:rPr>
          <w:rFonts w:ascii="Times New Roman" w:hAnsi="Times New Roman" w:cs="Times New Roman"/>
          <w:b/>
          <w:bCs/>
          <w:i/>
          <w:sz w:val="16"/>
          <w:szCs w:val="16"/>
        </w:rPr>
        <w:t xml:space="preserve">, Society </w:t>
      </w:r>
      <w:proofErr w:type="spellStart"/>
      <w:r w:rsidR="004976B2" w:rsidRPr="00824ABF">
        <w:rPr>
          <w:rFonts w:ascii="Times New Roman" w:hAnsi="Times New Roman" w:cs="Times New Roman"/>
          <w:b/>
          <w:bCs/>
          <w:i/>
          <w:sz w:val="16"/>
          <w:szCs w:val="16"/>
        </w:rPr>
        <w:t>and</w:t>
      </w:r>
      <w:proofErr w:type="spellEnd"/>
      <w:r w:rsidR="004976B2" w:rsidRPr="00824ABF">
        <w:rPr>
          <w:rFonts w:ascii="Times New Roman" w:hAnsi="Times New Roman" w:cs="Times New Roman"/>
          <w:b/>
          <w:bCs/>
          <w:i/>
          <w:sz w:val="16"/>
          <w:szCs w:val="16"/>
        </w:rPr>
        <w:t xml:space="preserve"> </w:t>
      </w:r>
      <w:proofErr w:type="spellStart"/>
      <w:r w:rsidR="004976B2" w:rsidRPr="00824ABF">
        <w:rPr>
          <w:rFonts w:ascii="Times New Roman" w:hAnsi="Times New Roman" w:cs="Times New Roman"/>
          <w:b/>
          <w:bCs/>
          <w:i/>
          <w:sz w:val="16"/>
          <w:szCs w:val="16"/>
        </w:rPr>
        <w:t>Development</w:t>
      </w:r>
      <w:proofErr w:type="spellEnd"/>
      <w:r>
        <w:rPr>
          <w:rFonts w:ascii="Times New Roman" w:hAnsi="Times New Roman" w:cs="Times New Roman"/>
          <w:bCs/>
          <w:sz w:val="16"/>
          <w:szCs w:val="16"/>
        </w:rPr>
        <w:t>, 9(7): 1-14</w:t>
      </w:r>
      <w:r w:rsidR="0037234A" w:rsidRPr="00824ABF">
        <w:rPr>
          <w:rFonts w:ascii="Times New Roman" w:hAnsi="Times New Roman" w:cs="Times New Roman"/>
          <w:b/>
          <w:bCs/>
          <w:sz w:val="16"/>
          <w:szCs w:val="16"/>
        </w:rPr>
        <w:t xml:space="preserve">, </w:t>
      </w:r>
      <w:r w:rsidRPr="00562954">
        <w:rPr>
          <w:rFonts w:ascii="Times New Roman" w:hAnsi="Times New Roman" w:cs="Times New Roman"/>
          <w:bCs/>
          <w:sz w:val="16"/>
          <w:szCs w:val="16"/>
        </w:rPr>
        <w:t>e468973943</w:t>
      </w:r>
      <w:r>
        <w:rPr>
          <w:rFonts w:ascii="Times New Roman" w:hAnsi="Times New Roman" w:cs="Times New Roman"/>
          <w:bCs/>
          <w:sz w:val="16"/>
          <w:szCs w:val="16"/>
        </w:rPr>
        <w:t>.</w:t>
      </w:r>
    </w:p>
    <w:p w14:paraId="2C4CDA2E" w14:textId="77777777" w:rsidR="00190ED8" w:rsidRPr="00824ABF" w:rsidRDefault="00190ED8" w:rsidP="00211C2A">
      <w:pPr>
        <w:spacing w:after="0" w:line="360" w:lineRule="auto"/>
        <w:jc w:val="center"/>
        <w:rPr>
          <w:rFonts w:ascii="Times New Roman" w:hAnsi="Times New Roman" w:cs="Times New Roman"/>
          <w:b/>
          <w:sz w:val="24"/>
          <w:szCs w:val="24"/>
        </w:rPr>
      </w:pPr>
    </w:p>
    <w:p w14:paraId="0655F63E" w14:textId="503B7A9F" w:rsidR="0065347D" w:rsidRDefault="00562954" w:rsidP="00211C2A">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Development of k</w:t>
      </w:r>
      <w:r w:rsidR="0065347D" w:rsidRPr="0065347D">
        <w:rPr>
          <w:rFonts w:ascii="Times New Roman" w:hAnsi="Times New Roman" w:cs="Times New Roman"/>
          <w:b/>
          <w:sz w:val="24"/>
          <w:szCs w:val="24"/>
          <w:lang w:val="en-US"/>
        </w:rPr>
        <w:t xml:space="preserve">efir from goat milk with guava pulp </w:t>
      </w:r>
    </w:p>
    <w:p w14:paraId="550F3DF4" w14:textId="77777777" w:rsidR="009B3C1A" w:rsidRDefault="009B3C1A" w:rsidP="009B3C1A">
      <w:pPr>
        <w:spacing w:after="0" w:line="360" w:lineRule="auto"/>
        <w:jc w:val="center"/>
        <w:rPr>
          <w:rFonts w:ascii="Times New Roman" w:hAnsi="Times New Roman" w:cs="Times New Roman"/>
          <w:b/>
          <w:sz w:val="24"/>
          <w:szCs w:val="24"/>
        </w:rPr>
      </w:pPr>
      <w:r w:rsidRPr="0065347D">
        <w:rPr>
          <w:rFonts w:ascii="Times New Roman" w:hAnsi="Times New Roman" w:cs="Times New Roman"/>
          <w:b/>
          <w:sz w:val="24"/>
          <w:szCs w:val="24"/>
        </w:rPr>
        <w:t xml:space="preserve">Desenvolvimento de </w:t>
      </w:r>
      <w:proofErr w:type="spellStart"/>
      <w:r>
        <w:rPr>
          <w:rFonts w:ascii="Times New Roman" w:hAnsi="Times New Roman" w:cs="Times New Roman"/>
          <w:b/>
          <w:sz w:val="24"/>
          <w:szCs w:val="24"/>
        </w:rPr>
        <w:t>k</w:t>
      </w:r>
      <w:r w:rsidRPr="0065347D">
        <w:rPr>
          <w:rFonts w:ascii="Times New Roman" w:hAnsi="Times New Roman" w:cs="Times New Roman"/>
          <w:b/>
          <w:sz w:val="24"/>
          <w:szCs w:val="24"/>
        </w:rPr>
        <w:t>efir</w:t>
      </w:r>
      <w:proofErr w:type="spellEnd"/>
      <w:r w:rsidRPr="0065347D">
        <w:rPr>
          <w:rFonts w:ascii="Times New Roman" w:hAnsi="Times New Roman" w:cs="Times New Roman"/>
          <w:b/>
          <w:sz w:val="24"/>
          <w:szCs w:val="24"/>
        </w:rPr>
        <w:t xml:space="preserve"> a partir de leite de cabra adicionado de polpa de goiaba</w:t>
      </w:r>
    </w:p>
    <w:p w14:paraId="2AD44DFD" w14:textId="748BE915" w:rsidR="00190ED8" w:rsidRDefault="0065347D" w:rsidP="00211C2A">
      <w:pPr>
        <w:spacing w:after="0" w:line="360" w:lineRule="auto"/>
        <w:jc w:val="center"/>
        <w:rPr>
          <w:rFonts w:ascii="Times New Roman" w:hAnsi="Times New Roman" w:cs="Times New Roman"/>
          <w:b/>
          <w:sz w:val="24"/>
          <w:szCs w:val="24"/>
        </w:rPr>
      </w:pPr>
      <w:proofErr w:type="spellStart"/>
      <w:r w:rsidRPr="0065347D">
        <w:rPr>
          <w:rFonts w:ascii="Times New Roman" w:hAnsi="Times New Roman" w:cs="Times New Roman"/>
          <w:b/>
          <w:sz w:val="24"/>
          <w:szCs w:val="24"/>
        </w:rPr>
        <w:t>Desarrollo</w:t>
      </w:r>
      <w:proofErr w:type="spellEnd"/>
      <w:r w:rsidRPr="0065347D">
        <w:rPr>
          <w:rFonts w:ascii="Times New Roman" w:hAnsi="Times New Roman" w:cs="Times New Roman"/>
          <w:b/>
          <w:sz w:val="24"/>
          <w:szCs w:val="24"/>
        </w:rPr>
        <w:t xml:space="preserve"> de </w:t>
      </w:r>
      <w:proofErr w:type="spellStart"/>
      <w:r w:rsidRPr="0065347D">
        <w:rPr>
          <w:rFonts w:ascii="Times New Roman" w:hAnsi="Times New Roman" w:cs="Times New Roman"/>
          <w:b/>
          <w:sz w:val="24"/>
          <w:szCs w:val="24"/>
        </w:rPr>
        <w:t>kéfir</w:t>
      </w:r>
      <w:proofErr w:type="spellEnd"/>
      <w:r w:rsidRPr="0065347D">
        <w:rPr>
          <w:rFonts w:ascii="Times New Roman" w:hAnsi="Times New Roman" w:cs="Times New Roman"/>
          <w:b/>
          <w:sz w:val="24"/>
          <w:szCs w:val="24"/>
        </w:rPr>
        <w:t xml:space="preserve"> a partir de </w:t>
      </w:r>
      <w:proofErr w:type="spellStart"/>
      <w:r w:rsidRPr="0065347D">
        <w:rPr>
          <w:rFonts w:ascii="Times New Roman" w:hAnsi="Times New Roman" w:cs="Times New Roman"/>
          <w:b/>
          <w:sz w:val="24"/>
          <w:szCs w:val="24"/>
        </w:rPr>
        <w:t>leche</w:t>
      </w:r>
      <w:proofErr w:type="spellEnd"/>
      <w:r w:rsidRPr="0065347D">
        <w:rPr>
          <w:rFonts w:ascii="Times New Roman" w:hAnsi="Times New Roman" w:cs="Times New Roman"/>
          <w:b/>
          <w:sz w:val="24"/>
          <w:szCs w:val="24"/>
        </w:rPr>
        <w:t xml:space="preserve"> de cabra </w:t>
      </w:r>
      <w:proofErr w:type="spellStart"/>
      <w:r w:rsidRPr="0065347D">
        <w:rPr>
          <w:rFonts w:ascii="Times New Roman" w:hAnsi="Times New Roman" w:cs="Times New Roman"/>
          <w:b/>
          <w:sz w:val="24"/>
          <w:szCs w:val="24"/>
        </w:rPr>
        <w:t>añadida</w:t>
      </w:r>
      <w:proofErr w:type="spellEnd"/>
      <w:r w:rsidRPr="0065347D">
        <w:rPr>
          <w:rFonts w:ascii="Times New Roman" w:hAnsi="Times New Roman" w:cs="Times New Roman"/>
          <w:b/>
          <w:sz w:val="24"/>
          <w:szCs w:val="24"/>
        </w:rPr>
        <w:t xml:space="preserve"> </w:t>
      </w:r>
      <w:proofErr w:type="spellStart"/>
      <w:r w:rsidRPr="0065347D">
        <w:rPr>
          <w:rFonts w:ascii="Times New Roman" w:hAnsi="Times New Roman" w:cs="Times New Roman"/>
          <w:b/>
          <w:sz w:val="24"/>
          <w:szCs w:val="24"/>
        </w:rPr>
        <w:t>con</w:t>
      </w:r>
      <w:proofErr w:type="spellEnd"/>
      <w:r w:rsidRPr="0065347D">
        <w:rPr>
          <w:rFonts w:ascii="Times New Roman" w:hAnsi="Times New Roman" w:cs="Times New Roman"/>
          <w:b/>
          <w:sz w:val="24"/>
          <w:szCs w:val="24"/>
        </w:rPr>
        <w:t xml:space="preserve"> </w:t>
      </w:r>
      <w:proofErr w:type="spellStart"/>
      <w:r w:rsidRPr="0065347D">
        <w:rPr>
          <w:rFonts w:ascii="Times New Roman" w:hAnsi="Times New Roman" w:cs="Times New Roman"/>
          <w:b/>
          <w:sz w:val="24"/>
          <w:szCs w:val="24"/>
        </w:rPr>
        <w:t>pulpa</w:t>
      </w:r>
      <w:proofErr w:type="spellEnd"/>
      <w:r w:rsidRPr="0065347D">
        <w:rPr>
          <w:rFonts w:ascii="Times New Roman" w:hAnsi="Times New Roman" w:cs="Times New Roman"/>
          <w:b/>
          <w:sz w:val="24"/>
          <w:szCs w:val="24"/>
        </w:rPr>
        <w:t xml:space="preserve"> de </w:t>
      </w:r>
      <w:proofErr w:type="spellStart"/>
      <w:r w:rsidRPr="0065347D">
        <w:rPr>
          <w:rFonts w:ascii="Times New Roman" w:hAnsi="Times New Roman" w:cs="Times New Roman"/>
          <w:b/>
          <w:sz w:val="24"/>
          <w:szCs w:val="24"/>
        </w:rPr>
        <w:t>guayaba</w:t>
      </w:r>
      <w:proofErr w:type="spellEnd"/>
    </w:p>
    <w:p w14:paraId="2DC0B5DB" w14:textId="77777777" w:rsidR="00AE4FD2" w:rsidRPr="003B748E" w:rsidRDefault="00AE4FD2" w:rsidP="00AE4FD2">
      <w:pPr>
        <w:pStyle w:val="Standard"/>
        <w:tabs>
          <w:tab w:val="left" w:pos="6660"/>
        </w:tabs>
        <w:spacing w:line="360" w:lineRule="auto"/>
        <w:rPr>
          <w:rFonts w:ascii="Times New Roman" w:hAnsi="Times New Roman" w:cs="Times New Roman"/>
        </w:rPr>
      </w:pPr>
    </w:p>
    <w:p w14:paraId="550D6F52" w14:textId="106559FD" w:rsidR="00AE4FD2" w:rsidRDefault="009B3C1A" w:rsidP="00AE4FD2">
      <w:pPr>
        <w:pStyle w:val="Standard"/>
        <w:spacing w:line="360" w:lineRule="auto"/>
        <w:jc w:val="right"/>
        <w:rPr>
          <w:rFonts w:ascii="Times New Roman" w:hAnsi="Times New Roman" w:cs="Times New Roman"/>
        </w:rPr>
      </w:pPr>
      <w:proofErr w:type="spellStart"/>
      <w:r w:rsidRPr="00EE5306">
        <w:t>Received</w:t>
      </w:r>
      <w:proofErr w:type="spellEnd"/>
      <w:r w:rsidR="00AE4FD2">
        <w:rPr>
          <w:rFonts w:ascii="Times New Roman" w:hAnsi="Times New Roman" w:cs="Times New Roman"/>
        </w:rPr>
        <w:t xml:space="preserve">: </w:t>
      </w:r>
      <w:r w:rsidR="0065347D">
        <w:rPr>
          <w:rFonts w:ascii="Times New Roman" w:hAnsi="Times New Roman" w:cs="Times New Roman"/>
        </w:rPr>
        <w:t>0</w:t>
      </w:r>
      <w:r>
        <w:rPr>
          <w:rFonts w:ascii="Times New Roman" w:hAnsi="Times New Roman" w:cs="Times New Roman"/>
        </w:rPr>
        <w:t>5</w:t>
      </w:r>
      <w:r w:rsidR="00AE4FD2">
        <w:rPr>
          <w:rFonts w:ascii="Times New Roman" w:hAnsi="Times New Roman" w:cs="Times New Roman"/>
        </w:rPr>
        <w:t>/</w:t>
      </w:r>
      <w:r w:rsidR="009F61D4">
        <w:rPr>
          <w:rFonts w:ascii="Times New Roman" w:hAnsi="Times New Roman" w:cs="Times New Roman"/>
        </w:rPr>
        <w:t>0</w:t>
      </w:r>
      <w:r>
        <w:rPr>
          <w:rFonts w:ascii="Times New Roman" w:hAnsi="Times New Roman" w:cs="Times New Roman"/>
        </w:rPr>
        <w:t>1</w:t>
      </w:r>
      <w:r w:rsidR="00AE4FD2">
        <w:rPr>
          <w:rFonts w:ascii="Times New Roman" w:hAnsi="Times New Roman" w:cs="Times New Roman"/>
        </w:rPr>
        <w:t>/20</w:t>
      </w:r>
      <w:r w:rsidR="009A5B94">
        <w:rPr>
          <w:rFonts w:ascii="Times New Roman" w:hAnsi="Times New Roman" w:cs="Times New Roman"/>
        </w:rPr>
        <w:t>20</w:t>
      </w:r>
      <w:r w:rsidR="00AE4FD2">
        <w:rPr>
          <w:rFonts w:ascii="Times New Roman" w:hAnsi="Times New Roman" w:cs="Times New Roman"/>
        </w:rPr>
        <w:t xml:space="preserve"> | </w:t>
      </w:r>
      <w:proofErr w:type="spellStart"/>
      <w:r w:rsidRPr="00EE5306">
        <w:t>Reviewed</w:t>
      </w:r>
      <w:proofErr w:type="spellEnd"/>
      <w:r w:rsidR="00AE4FD2">
        <w:rPr>
          <w:rFonts w:ascii="Times New Roman" w:hAnsi="Times New Roman" w:cs="Times New Roman"/>
        </w:rPr>
        <w:t>: 0</w:t>
      </w:r>
      <w:r>
        <w:rPr>
          <w:rFonts w:ascii="Times New Roman" w:hAnsi="Times New Roman" w:cs="Times New Roman"/>
        </w:rPr>
        <w:t>5</w:t>
      </w:r>
      <w:r w:rsidR="00AE4FD2">
        <w:rPr>
          <w:rFonts w:ascii="Times New Roman" w:hAnsi="Times New Roman" w:cs="Times New Roman"/>
        </w:rPr>
        <w:t>/</w:t>
      </w:r>
      <w:r w:rsidR="009F61D4">
        <w:rPr>
          <w:rFonts w:ascii="Times New Roman" w:hAnsi="Times New Roman" w:cs="Times New Roman"/>
        </w:rPr>
        <w:t>0</w:t>
      </w:r>
      <w:r>
        <w:rPr>
          <w:rFonts w:ascii="Times New Roman" w:hAnsi="Times New Roman" w:cs="Times New Roman"/>
        </w:rPr>
        <w:t>4</w:t>
      </w:r>
      <w:r w:rsidR="00AE4FD2">
        <w:rPr>
          <w:rFonts w:ascii="Times New Roman" w:hAnsi="Times New Roman" w:cs="Times New Roman"/>
        </w:rPr>
        <w:t>/20</w:t>
      </w:r>
      <w:r w:rsidR="009A5B94">
        <w:rPr>
          <w:rFonts w:ascii="Times New Roman" w:hAnsi="Times New Roman" w:cs="Times New Roman"/>
        </w:rPr>
        <w:t>20</w:t>
      </w:r>
      <w:r w:rsidR="00AE4FD2">
        <w:rPr>
          <w:rFonts w:ascii="Times New Roman" w:hAnsi="Times New Roman" w:cs="Times New Roman"/>
        </w:rPr>
        <w:t xml:space="preserve"> | </w:t>
      </w:r>
      <w:proofErr w:type="spellStart"/>
      <w:r w:rsidRPr="00EE5306">
        <w:t>Accept</w:t>
      </w:r>
      <w:proofErr w:type="spellEnd"/>
      <w:r w:rsidR="00AE4FD2">
        <w:rPr>
          <w:rFonts w:ascii="Times New Roman" w:hAnsi="Times New Roman" w:cs="Times New Roman"/>
        </w:rPr>
        <w:t xml:space="preserve">: </w:t>
      </w:r>
      <w:r>
        <w:rPr>
          <w:rFonts w:ascii="Times New Roman" w:hAnsi="Times New Roman" w:cs="Times New Roman"/>
        </w:rPr>
        <w:t>05</w:t>
      </w:r>
      <w:r w:rsidR="00AE4FD2">
        <w:rPr>
          <w:rFonts w:ascii="Times New Roman" w:hAnsi="Times New Roman" w:cs="Times New Roman"/>
        </w:rPr>
        <w:t>/</w:t>
      </w:r>
      <w:r>
        <w:rPr>
          <w:rFonts w:ascii="Times New Roman" w:hAnsi="Times New Roman" w:cs="Times New Roman"/>
        </w:rPr>
        <w:t>13</w:t>
      </w:r>
      <w:r w:rsidR="00AE4FD2">
        <w:rPr>
          <w:rFonts w:ascii="Times New Roman" w:hAnsi="Times New Roman" w:cs="Times New Roman"/>
        </w:rPr>
        <w:t>/20</w:t>
      </w:r>
      <w:r w:rsidR="009F61D4">
        <w:rPr>
          <w:rFonts w:ascii="Times New Roman" w:hAnsi="Times New Roman" w:cs="Times New Roman"/>
        </w:rPr>
        <w:t>20</w:t>
      </w:r>
      <w:r w:rsidR="00AE4FD2">
        <w:rPr>
          <w:rFonts w:ascii="Times New Roman" w:hAnsi="Times New Roman" w:cs="Times New Roman"/>
        </w:rPr>
        <w:t xml:space="preserve"> | </w:t>
      </w:r>
      <w:proofErr w:type="spellStart"/>
      <w:r w:rsidRPr="00EE5306">
        <w:t>Published</w:t>
      </w:r>
      <w:proofErr w:type="spellEnd"/>
      <w:r w:rsidR="00AE4FD2">
        <w:rPr>
          <w:rFonts w:ascii="Times New Roman" w:hAnsi="Times New Roman" w:cs="Times New Roman"/>
        </w:rPr>
        <w:t xml:space="preserve">: </w:t>
      </w:r>
      <w:r>
        <w:rPr>
          <w:rFonts w:ascii="Times New Roman" w:hAnsi="Times New Roman" w:cs="Times New Roman"/>
        </w:rPr>
        <w:t>05</w:t>
      </w:r>
      <w:r w:rsidR="00AE4FD2">
        <w:rPr>
          <w:rFonts w:ascii="Times New Roman" w:hAnsi="Times New Roman" w:cs="Times New Roman"/>
        </w:rPr>
        <w:t>/</w:t>
      </w:r>
      <w:r>
        <w:rPr>
          <w:rFonts w:ascii="Times New Roman" w:hAnsi="Times New Roman" w:cs="Times New Roman"/>
        </w:rPr>
        <w:t>22</w:t>
      </w:r>
      <w:r w:rsidR="00AE4FD2">
        <w:rPr>
          <w:rFonts w:ascii="Times New Roman" w:hAnsi="Times New Roman" w:cs="Times New Roman"/>
        </w:rPr>
        <w:t>/20</w:t>
      </w:r>
      <w:r w:rsidR="009F61D4">
        <w:rPr>
          <w:rFonts w:ascii="Times New Roman" w:hAnsi="Times New Roman" w:cs="Times New Roman"/>
        </w:rPr>
        <w:t>20</w:t>
      </w:r>
    </w:p>
    <w:p w14:paraId="7F7471AE" w14:textId="77777777" w:rsidR="00211C2A" w:rsidRPr="000E2839" w:rsidRDefault="00211C2A" w:rsidP="00AE4FD2">
      <w:pPr>
        <w:spacing w:after="0" w:line="360" w:lineRule="auto"/>
        <w:rPr>
          <w:rFonts w:ascii="Times New Roman" w:hAnsi="Times New Roman" w:cs="Times New Roman"/>
          <w:b/>
          <w:sz w:val="24"/>
          <w:szCs w:val="24"/>
        </w:rPr>
      </w:pPr>
    </w:p>
    <w:p w14:paraId="313A18B2" w14:textId="77777777" w:rsidR="0065347D" w:rsidRPr="005E5F29" w:rsidRDefault="0065347D" w:rsidP="00211C2A">
      <w:pPr>
        <w:pStyle w:val="Standard"/>
        <w:spacing w:line="360" w:lineRule="auto"/>
        <w:jc w:val="right"/>
        <w:rPr>
          <w:rFonts w:ascii="Times New Roman" w:hAnsi="Times New Roman" w:cs="Times New Roman"/>
        </w:rPr>
      </w:pPr>
      <w:proofErr w:type="spellStart"/>
      <w:r w:rsidRPr="005E5F29">
        <w:rPr>
          <w:rFonts w:ascii="Times New Roman" w:eastAsia="Times New Roman" w:hAnsi="Times New Roman" w:cs="Times New Roman"/>
          <w:b/>
        </w:rPr>
        <w:t>Nhaiara</w:t>
      </w:r>
      <w:proofErr w:type="spellEnd"/>
      <w:r w:rsidRPr="005E5F29">
        <w:rPr>
          <w:rFonts w:ascii="Times New Roman" w:eastAsia="Times New Roman" w:hAnsi="Times New Roman" w:cs="Times New Roman"/>
          <w:b/>
        </w:rPr>
        <w:t xml:space="preserve"> Monteiro de Farias Lima</w:t>
      </w:r>
      <w:r w:rsidRPr="005E5F29">
        <w:rPr>
          <w:rFonts w:ascii="Times New Roman" w:hAnsi="Times New Roman" w:cs="Times New Roman"/>
        </w:rPr>
        <w:t xml:space="preserve"> </w:t>
      </w:r>
    </w:p>
    <w:p w14:paraId="1CD24181" w14:textId="77777777" w:rsidR="00F0230D" w:rsidRPr="005E5F29" w:rsidRDefault="00F0230D" w:rsidP="00211C2A">
      <w:pPr>
        <w:pStyle w:val="Standard"/>
        <w:spacing w:line="360" w:lineRule="auto"/>
        <w:jc w:val="right"/>
        <w:rPr>
          <w:rFonts w:ascii="Times New Roman" w:hAnsi="Times New Roman" w:cs="Times New Roman"/>
        </w:rPr>
      </w:pPr>
      <w:r w:rsidRPr="005E5F29">
        <w:rPr>
          <w:rFonts w:ascii="Times New Roman" w:hAnsi="Times New Roman" w:cs="Times New Roman"/>
        </w:rPr>
        <w:t xml:space="preserve">ORCID: </w:t>
      </w:r>
      <w:r w:rsidR="00E20617" w:rsidRPr="005E5F29">
        <w:t>https://orcid.org/0000-0003-4724-4654</w:t>
      </w:r>
    </w:p>
    <w:p w14:paraId="4927A75D" w14:textId="77777777" w:rsidR="00B11A93" w:rsidRPr="005E5F29" w:rsidRDefault="005B6542" w:rsidP="00211C2A">
      <w:pPr>
        <w:pStyle w:val="Standard"/>
        <w:spacing w:line="360" w:lineRule="auto"/>
        <w:jc w:val="right"/>
        <w:rPr>
          <w:rFonts w:ascii="Times New Roman" w:hAnsi="Times New Roman" w:cs="Times New Roman"/>
        </w:rPr>
      </w:pPr>
      <w:r w:rsidRPr="005E5F29">
        <w:rPr>
          <w:rFonts w:ascii="Times New Roman" w:hAnsi="Times New Roman" w:cs="Times New Roman"/>
        </w:rPr>
        <w:t>Universidade Federal do Ceará, Brasil</w:t>
      </w:r>
    </w:p>
    <w:p w14:paraId="114C68CA" w14:textId="77777777" w:rsidR="00B11A93" w:rsidRPr="005E5F29" w:rsidRDefault="00B11A93" w:rsidP="00211C2A">
      <w:pPr>
        <w:pStyle w:val="Standard"/>
        <w:spacing w:line="360" w:lineRule="auto"/>
        <w:jc w:val="right"/>
        <w:rPr>
          <w:rFonts w:ascii="Times New Roman" w:hAnsi="Times New Roman" w:cs="Times New Roman"/>
        </w:rPr>
      </w:pPr>
      <w:r w:rsidRPr="005E5F29">
        <w:rPr>
          <w:rFonts w:ascii="Times New Roman" w:hAnsi="Times New Roman" w:cs="Times New Roman"/>
        </w:rPr>
        <w:t>E-mail:</w:t>
      </w:r>
      <w:r w:rsidR="00FB3EF5" w:rsidRPr="005E5F29">
        <w:rPr>
          <w:rFonts w:ascii="Times New Roman" w:hAnsi="Times New Roman" w:cs="Times New Roman"/>
        </w:rPr>
        <w:t xml:space="preserve"> </w:t>
      </w:r>
      <w:hyperlink r:id="rId8">
        <w:r w:rsidR="0070038F" w:rsidRPr="005E5F29">
          <w:rPr>
            <w:rFonts w:ascii="Times New Roman" w:eastAsia="Times New Roman" w:hAnsi="Times New Roman" w:cs="Times New Roman"/>
          </w:rPr>
          <w:t>nhaiaram@gmail.com</w:t>
        </w:r>
      </w:hyperlink>
    </w:p>
    <w:p w14:paraId="3B5CC43B" w14:textId="77777777" w:rsidR="00802A77" w:rsidRPr="005E5F29" w:rsidRDefault="005B6542" w:rsidP="00211C2A">
      <w:pPr>
        <w:pStyle w:val="Standard"/>
        <w:spacing w:line="360" w:lineRule="auto"/>
        <w:jc w:val="right"/>
        <w:rPr>
          <w:rFonts w:ascii="Times New Roman" w:hAnsi="Times New Roman" w:cs="Times New Roman"/>
          <w:b/>
        </w:rPr>
      </w:pPr>
      <w:r w:rsidRPr="005E5F29">
        <w:rPr>
          <w:rFonts w:ascii="Times New Roman" w:hAnsi="Times New Roman" w:cs="Times New Roman"/>
          <w:b/>
        </w:rPr>
        <w:t>Camila de Araújo Holanda</w:t>
      </w:r>
    </w:p>
    <w:p w14:paraId="70E0E3C5" w14:textId="77777777" w:rsidR="00F0230D" w:rsidRPr="005E5F29" w:rsidRDefault="00F0230D" w:rsidP="00F0230D">
      <w:pPr>
        <w:pStyle w:val="Standard"/>
        <w:spacing w:line="360" w:lineRule="auto"/>
        <w:jc w:val="right"/>
        <w:rPr>
          <w:rFonts w:ascii="Times New Roman" w:hAnsi="Times New Roman" w:cs="Times New Roman"/>
        </w:rPr>
      </w:pPr>
      <w:r w:rsidRPr="005E5F29">
        <w:rPr>
          <w:rFonts w:ascii="Times New Roman" w:hAnsi="Times New Roman" w:cs="Times New Roman"/>
        </w:rPr>
        <w:t xml:space="preserve">ORCID: </w:t>
      </w:r>
      <w:r w:rsidR="005B6542" w:rsidRPr="005E5F29">
        <w:rPr>
          <w:rFonts w:ascii="Times New Roman" w:hAnsi="Times New Roman" w:cs="Times New Roman"/>
        </w:rPr>
        <w:t>https://orcid.org/0000-0002-8468-6032</w:t>
      </w:r>
    </w:p>
    <w:p w14:paraId="7E8F02AF" w14:textId="77777777" w:rsidR="00802A77" w:rsidRPr="005E5F29" w:rsidRDefault="005B6542" w:rsidP="00211C2A">
      <w:pPr>
        <w:pStyle w:val="Standard"/>
        <w:spacing w:line="360" w:lineRule="auto"/>
        <w:jc w:val="right"/>
        <w:rPr>
          <w:rFonts w:ascii="Times New Roman" w:hAnsi="Times New Roman" w:cs="Times New Roman"/>
        </w:rPr>
      </w:pPr>
      <w:r w:rsidRPr="005E5F29">
        <w:rPr>
          <w:rFonts w:ascii="Times New Roman" w:hAnsi="Times New Roman" w:cs="Times New Roman"/>
        </w:rPr>
        <w:t>Universidade Federal do Ceará, Brasil</w:t>
      </w:r>
    </w:p>
    <w:p w14:paraId="4F66F92C" w14:textId="77777777" w:rsidR="00802A77" w:rsidRPr="005E5F29" w:rsidRDefault="00802A77" w:rsidP="00211C2A">
      <w:pPr>
        <w:pStyle w:val="Standard"/>
        <w:spacing w:line="360" w:lineRule="auto"/>
        <w:jc w:val="right"/>
        <w:rPr>
          <w:rFonts w:ascii="Times New Roman" w:hAnsi="Times New Roman" w:cs="Times New Roman"/>
        </w:rPr>
      </w:pPr>
      <w:r w:rsidRPr="005E5F29">
        <w:rPr>
          <w:rFonts w:ascii="Times New Roman" w:hAnsi="Times New Roman" w:cs="Times New Roman"/>
        </w:rPr>
        <w:t xml:space="preserve">E-mail: </w:t>
      </w:r>
      <w:hyperlink r:id="rId9" w:history="1">
        <w:r w:rsidR="005B6542" w:rsidRPr="005E5F29">
          <w:rPr>
            <w:rStyle w:val="Hyperlink"/>
            <w:rFonts w:ascii="Times New Roman" w:hAnsi="Times New Roman" w:cs="Times New Roman"/>
            <w:color w:val="auto"/>
            <w:u w:val="none"/>
          </w:rPr>
          <w:t>camilaholanda1997@gmail.com</w:t>
        </w:r>
      </w:hyperlink>
    </w:p>
    <w:p w14:paraId="3C71E1BB" w14:textId="77777777" w:rsidR="005B6542" w:rsidRPr="005E5F29" w:rsidRDefault="000F1BC0" w:rsidP="00211C2A">
      <w:pPr>
        <w:pStyle w:val="Standard"/>
        <w:spacing w:line="360" w:lineRule="auto"/>
        <w:jc w:val="right"/>
        <w:rPr>
          <w:rFonts w:ascii="Times New Roman" w:hAnsi="Times New Roman" w:cs="Times New Roman"/>
          <w:b/>
          <w:bCs/>
        </w:rPr>
      </w:pPr>
      <w:r w:rsidRPr="005E5F29">
        <w:rPr>
          <w:rFonts w:ascii="Times New Roman" w:hAnsi="Times New Roman" w:cs="Times New Roman"/>
          <w:b/>
          <w:bCs/>
        </w:rPr>
        <w:t>Gizele Almada Cruz</w:t>
      </w:r>
    </w:p>
    <w:p w14:paraId="77ED871E" w14:textId="77777777" w:rsidR="0070038F" w:rsidRPr="005E5F29" w:rsidRDefault="0070038F" w:rsidP="0070038F">
      <w:pPr>
        <w:pStyle w:val="Standard"/>
        <w:spacing w:line="360" w:lineRule="auto"/>
        <w:jc w:val="right"/>
        <w:rPr>
          <w:rFonts w:ascii="Times New Roman" w:hAnsi="Times New Roman" w:cs="Times New Roman"/>
        </w:rPr>
      </w:pPr>
      <w:r w:rsidRPr="005E5F29">
        <w:rPr>
          <w:rFonts w:ascii="Times New Roman" w:hAnsi="Times New Roman" w:cs="Times New Roman"/>
        </w:rPr>
        <w:t>ORCID: https://orcid.org/0000-0003-0436-9553</w:t>
      </w:r>
    </w:p>
    <w:p w14:paraId="6E656EF9" w14:textId="77777777" w:rsidR="0070038F" w:rsidRPr="005E5F29" w:rsidRDefault="0070038F" w:rsidP="0070038F">
      <w:pPr>
        <w:pStyle w:val="Standard"/>
        <w:spacing w:line="360" w:lineRule="auto"/>
        <w:jc w:val="right"/>
        <w:rPr>
          <w:rFonts w:ascii="Times New Roman" w:hAnsi="Times New Roman" w:cs="Times New Roman"/>
        </w:rPr>
      </w:pPr>
      <w:r w:rsidRPr="005E5F29">
        <w:rPr>
          <w:rFonts w:ascii="Times New Roman" w:hAnsi="Times New Roman" w:cs="Times New Roman"/>
        </w:rPr>
        <w:t>Universidade Federal do Ceará, Brasil</w:t>
      </w:r>
    </w:p>
    <w:p w14:paraId="445F4802" w14:textId="77777777" w:rsidR="0070038F" w:rsidRPr="005E5F29" w:rsidRDefault="0070038F" w:rsidP="0070038F">
      <w:pPr>
        <w:pStyle w:val="Standard"/>
        <w:spacing w:line="360" w:lineRule="auto"/>
        <w:jc w:val="right"/>
        <w:rPr>
          <w:rFonts w:ascii="Times New Roman" w:hAnsi="Times New Roman" w:cs="Times New Roman"/>
          <w:lang w:val="en-US"/>
        </w:rPr>
      </w:pPr>
      <w:r w:rsidRPr="005E5F29">
        <w:rPr>
          <w:rFonts w:ascii="Times New Roman" w:hAnsi="Times New Roman" w:cs="Times New Roman"/>
          <w:lang w:val="en-US"/>
        </w:rPr>
        <w:t xml:space="preserve">E-mail: </w:t>
      </w:r>
      <w:hyperlink r:id="rId10">
        <w:r w:rsidRPr="005E5F29">
          <w:rPr>
            <w:rFonts w:ascii="Times New Roman" w:eastAsia="Times New Roman" w:hAnsi="Times New Roman" w:cs="Times New Roman"/>
            <w:lang w:val="en-US"/>
          </w:rPr>
          <w:t>gizelealmada27@gmail.com</w:t>
        </w:r>
      </w:hyperlink>
    </w:p>
    <w:p w14:paraId="165A50D1" w14:textId="77777777" w:rsidR="0070038F" w:rsidRPr="005E5F29" w:rsidRDefault="0070038F" w:rsidP="0070038F">
      <w:pPr>
        <w:pStyle w:val="Standard"/>
        <w:spacing w:line="360" w:lineRule="auto"/>
        <w:jc w:val="right"/>
        <w:rPr>
          <w:rFonts w:ascii="Times New Roman" w:hAnsi="Times New Roman" w:cs="Times New Roman"/>
          <w:b/>
          <w:bCs/>
          <w:lang w:val="en-US"/>
        </w:rPr>
      </w:pPr>
      <w:proofErr w:type="spellStart"/>
      <w:r w:rsidRPr="005E5F29">
        <w:rPr>
          <w:rFonts w:ascii="Times New Roman" w:hAnsi="Times New Roman" w:cs="Times New Roman"/>
          <w:b/>
          <w:bCs/>
          <w:lang w:val="en-US"/>
        </w:rPr>
        <w:t>Lívia</w:t>
      </w:r>
      <w:proofErr w:type="spellEnd"/>
      <w:r w:rsidRPr="005E5F29">
        <w:rPr>
          <w:rFonts w:ascii="Times New Roman" w:hAnsi="Times New Roman" w:cs="Times New Roman"/>
          <w:b/>
          <w:bCs/>
          <w:lang w:val="en-US"/>
        </w:rPr>
        <w:t xml:space="preserve"> Gabrielle </w:t>
      </w:r>
      <w:proofErr w:type="spellStart"/>
      <w:r w:rsidRPr="005E5F29">
        <w:rPr>
          <w:rFonts w:ascii="Times New Roman" w:hAnsi="Times New Roman" w:cs="Times New Roman"/>
          <w:b/>
          <w:bCs/>
          <w:lang w:val="en-US"/>
        </w:rPr>
        <w:t>Maciel</w:t>
      </w:r>
      <w:proofErr w:type="spellEnd"/>
      <w:r w:rsidRPr="005E5F29">
        <w:rPr>
          <w:rFonts w:ascii="Times New Roman" w:hAnsi="Times New Roman" w:cs="Times New Roman"/>
          <w:b/>
          <w:bCs/>
          <w:lang w:val="en-US"/>
        </w:rPr>
        <w:t xml:space="preserve"> Sales</w:t>
      </w:r>
    </w:p>
    <w:p w14:paraId="21DB1E78" w14:textId="302C369E" w:rsidR="0070038F" w:rsidRPr="005E5F29" w:rsidRDefault="0070038F" w:rsidP="0070038F">
      <w:pPr>
        <w:pStyle w:val="Standard"/>
        <w:spacing w:line="360" w:lineRule="auto"/>
        <w:jc w:val="right"/>
        <w:rPr>
          <w:rFonts w:ascii="Times New Roman" w:hAnsi="Times New Roman" w:cs="Times New Roman"/>
        </w:rPr>
      </w:pPr>
      <w:r w:rsidRPr="005E5F29">
        <w:rPr>
          <w:rFonts w:ascii="Times New Roman" w:hAnsi="Times New Roman" w:cs="Times New Roman"/>
        </w:rPr>
        <w:t xml:space="preserve">ORCID: </w:t>
      </w:r>
      <w:r w:rsidR="00824ABF" w:rsidRPr="005E5F29">
        <w:rPr>
          <w:rFonts w:ascii="Times New Roman" w:hAnsi="Times New Roman" w:cs="Times New Roman"/>
        </w:rPr>
        <w:t>https://orcid.org/0000-0002-7515-4501</w:t>
      </w:r>
    </w:p>
    <w:p w14:paraId="6E2CB270" w14:textId="77777777" w:rsidR="0070038F" w:rsidRPr="005E5F29" w:rsidRDefault="0070038F" w:rsidP="0070038F">
      <w:pPr>
        <w:pStyle w:val="Standard"/>
        <w:spacing w:line="360" w:lineRule="auto"/>
        <w:jc w:val="right"/>
        <w:rPr>
          <w:rFonts w:ascii="Times New Roman" w:hAnsi="Times New Roman" w:cs="Times New Roman"/>
        </w:rPr>
      </w:pPr>
      <w:r w:rsidRPr="005E5F29">
        <w:rPr>
          <w:rFonts w:ascii="Times New Roman" w:hAnsi="Times New Roman" w:cs="Times New Roman"/>
        </w:rPr>
        <w:t>Universidade Federal do Ceará, Brasil</w:t>
      </w:r>
    </w:p>
    <w:p w14:paraId="43C67284" w14:textId="77777777" w:rsidR="0070038F" w:rsidRPr="005E5F29" w:rsidRDefault="0070038F" w:rsidP="0070038F">
      <w:pPr>
        <w:pStyle w:val="Standard"/>
        <w:spacing w:line="360" w:lineRule="auto"/>
        <w:jc w:val="right"/>
        <w:rPr>
          <w:rFonts w:ascii="Times New Roman" w:hAnsi="Times New Roman" w:cs="Times New Roman"/>
        </w:rPr>
      </w:pPr>
      <w:r w:rsidRPr="005E5F29">
        <w:rPr>
          <w:rFonts w:ascii="Times New Roman" w:hAnsi="Times New Roman" w:cs="Times New Roman"/>
        </w:rPr>
        <w:t xml:space="preserve">E-mail: </w:t>
      </w:r>
      <w:hyperlink r:id="rId11">
        <w:r w:rsidRPr="005E5F29">
          <w:rPr>
            <w:rFonts w:ascii="Times New Roman" w:eastAsia="Times New Roman" w:hAnsi="Times New Roman" w:cs="Times New Roman"/>
          </w:rPr>
          <w:t>liviagabysales@gmail.com</w:t>
        </w:r>
      </w:hyperlink>
    </w:p>
    <w:p w14:paraId="2F24074C" w14:textId="77777777" w:rsidR="0070038F" w:rsidRPr="005E5F29" w:rsidRDefault="0070038F" w:rsidP="0070038F">
      <w:pPr>
        <w:pStyle w:val="Standard"/>
        <w:spacing w:line="360" w:lineRule="auto"/>
        <w:jc w:val="right"/>
        <w:rPr>
          <w:rFonts w:ascii="Times New Roman" w:hAnsi="Times New Roman" w:cs="Times New Roman"/>
          <w:b/>
          <w:bCs/>
        </w:rPr>
      </w:pPr>
      <w:r w:rsidRPr="005E5F29">
        <w:rPr>
          <w:rFonts w:ascii="Times New Roman" w:hAnsi="Times New Roman" w:cs="Times New Roman"/>
          <w:b/>
          <w:bCs/>
        </w:rPr>
        <w:t>Laura Maria Bruno</w:t>
      </w:r>
    </w:p>
    <w:p w14:paraId="1438C42E" w14:textId="77777777" w:rsidR="0070038F" w:rsidRPr="005E5F29" w:rsidRDefault="0070038F" w:rsidP="0070038F">
      <w:pPr>
        <w:pStyle w:val="Standard"/>
        <w:spacing w:line="360" w:lineRule="auto"/>
        <w:jc w:val="right"/>
        <w:rPr>
          <w:rFonts w:ascii="Times New Roman" w:hAnsi="Times New Roman" w:cs="Times New Roman"/>
        </w:rPr>
      </w:pPr>
      <w:r w:rsidRPr="005E5F29">
        <w:rPr>
          <w:rFonts w:ascii="Times New Roman" w:hAnsi="Times New Roman" w:cs="Times New Roman"/>
        </w:rPr>
        <w:t xml:space="preserve">ORCID: </w:t>
      </w:r>
      <w:r w:rsidR="00A8184B" w:rsidRPr="005E5F29">
        <w:rPr>
          <w:rFonts w:ascii="Times New Roman" w:hAnsi="Times New Roman" w:cs="Times New Roman"/>
        </w:rPr>
        <w:t>https://orcid.org/0000-0002-0875-7716</w:t>
      </w:r>
    </w:p>
    <w:p w14:paraId="60CADCD2" w14:textId="77777777" w:rsidR="0070038F" w:rsidRPr="005E5F29" w:rsidRDefault="00A8184B" w:rsidP="0070038F">
      <w:pPr>
        <w:pStyle w:val="Standard"/>
        <w:spacing w:line="360" w:lineRule="auto"/>
        <w:jc w:val="right"/>
        <w:rPr>
          <w:rFonts w:ascii="Times New Roman" w:hAnsi="Times New Roman" w:cs="Times New Roman"/>
        </w:rPr>
      </w:pPr>
      <w:r w:rsidRPr="005E5F29">
        <w:rPr>
          <w:rFonts w:ascii="Times New Roman" w:hAnsi="Times New Roman" w:cs="Times New Roman"/>
        </w:rPr>
        <w:t>EMBRAPA, Brasil</w:t>
      </w:r>
    </w:p>
    <w:p w14:paraId="61864266" w14:textId="77777777" w:rsidR="0070038F" w:rsidRPr="005E5F29" w:rsidRDefault="0070038F" w:rsidP="0070038F">
      <w:pPr>
        <w:pStyle w:val="Standard"/>
        <w:spacing w:line="360" w:lineRule="auto"/>
        <w:jc w:val="right"/>
        <w:rPr>
          <w:rFonts w:ascii="Times New Roman" w:eastAsia="Times New Roman" w:hAnsi="Times New Roman" w:cs="Times New Roman"/>
        </w:rPr>
      </w:pPr>
      <w:r w:rsidRPr="005E5F29">
        <w:rPr>
          <w:rFonts w:ascii="Times New Roman" w:hAnsi="Times New Roman" w:cs="Times New Roman"/>
        </w:rPr>
        <w:t xml:space="preserve">E-mail: </w:t>
      </w:r>
      <w:hyperlink r:id="rId12">
        <w:r w:rsidRPr="005E5F29">
          <w:rPr>
            <w:rFonts w:ascii="Times New Roman" w:eastAsia="Times New Roman" w:hAnsi="Times New Roman" w:cs="Times New Roman"/>
          </w:rPr>
          <w:t>laura.bruno@embrapa.br</w:t>
        </w:r>
      </w:hyperlink>
    </w:p>
    <w:p w14:paraId="76AE2249" w14:textId="77777777" w:rsidR="0070038F" w:rsidRPr="005E5F29" w:rsidRDefault="0070038F" w:rsidP="0070038F">
      <w:pPr>
        <w:pStyle w:val="Standard"/>
        <w:spacing w:line="360" w:lineRule="auto"/>
        <w:jc w:val="right"/>
        <w:rPr>
          <w:rFonts w:ascii="Times New Roman" w:hAnsi="Times New Roman" w:cs="Times New Roman"/>
          <w:b/>
          <w:bCs/>
        </w:rPr>
      </w:pPr>
      <w:r w:rsidRPr="005E5F29">
        <w:rPr>
          <w:rFonts w:ascii="Times New Roman" w:hAnsi="Times New Roman" w:cs="Times New Roman"/>
          <w:b/>
          <w:bCs/>
        </w:rPr>
        <w:t xml:space="preserve">Juliane </w:t>
      </w:r>
      <w:proofErr w:type="spellStart"/>
      <w:r w:rsidRPr="005E5F29">
        <w:rPr>
          <w:rFonts w:ascii="Times New Roman" w:hAnsi="Times New Roman" w:cs="Times New Roman"/>
          <w:b/>
          <w:bCs/>
        </w:rPr>
        <w:t>Döering</w:t>
      </w:r>
      <w:proofErr w:type="spellEnd"/>
      <w:r w:rsidRPr="005E5F29">
        <w:rPr>
          <w:rFonts w:ascii="Times New Roman" w:hAnsi="Times New Roman" w:cs="Times New Roman"/>
          <w:b/>
          <w:bCs/>
        </w:rPr>
        <w:t xml:space="preserve"> </w:t>
      </w:r>
      <w:proofErr w:type="spellStart"/>
      <w:r w:rsidRPr="005E5F29">
        <w:rPr>
          <w:rFonts w:ascii="Times New Roman" w:hAnsi="Times New Roman" w:cs="Times New Roman"/>
          <w:b/>
          <w:bCs/>
        </w:rPr>
        <w:t>Gasparin</w:t>
      </w:r>
      <w:proofErr w:type="spellEnd"/>
      <w:r w:rsidRPr="005E5F29">
        <w:rPr>
          <w:rFonts w:ascii="Times New Roman" w:hAnsi="Times New Roman" w:cs="Times New Roman"/>
          <w:b/>
          <w:bCs/>
        </w:rPr>
        <w:t xml:space="preserve"> Carvalho</w:t>
      </w:r>
    </w:p>
    <w:p w14:paraId="1166458E" w14:textId="77777777" w:rsidR="0070038F" w:rsidRPr="005E5F29" w:rsidRDefault="0070038F" w:rsidP="0070038F">
      <w:pPr>
        <w:pStyle w:val="Standard"/>
        <w:spacing w:line="360" w:lineRule="auto"/>
        <w:jc w:val="right"/>
        <w:rPr>
          <w:rFonts w:ascii="Times New Roman" w:hAnsi="Times New Roman" w:cs="Times New Roman"/>
        </w:rPr>
      </w:pPr>
      <w:r w:rsidRPr="005E5F29">
        <w:rPr>
          <w:rFonts w:ascii="Times New Roman" w:hAnsi="Times New Roman" w:cs="Times New Roman"/>
        </w:rPr>
        <w:t xml:space="preserve">ORCID: </w:t>
      </w:r>
      <w:r w:rsidR="00A8184B" w:rsidRPr="005E5F29">
        <w:rPr>
          <w:rFonts w:ascii="Times New Roman" w:hAnsi="Times New Roman" w:cs="Times New Roman"/>
        </w:rPr>
        <w:t>https://orcid.org/0000-0002-0199-7864</w:t>
      </w:r>
    </w:p>
    <w:p w14:paraId="1B8715F4" w14:textId="77777777" w:rsidR="0070038F" w:rsidRPr="005E5F29" w:rsidRDefault="0070038F" w:rsidP="0070038F">
      <w:pPr>
        <w:pStyle w:val="Standard"/>
        <w:spacing w:line="360" w:lineRule="auto"/>
        <w:jc w:val="right"/>
        <w:rPr>
          <w:rFonts w:ascii="Times New Roman" w:hAnsi="Times New Roman" w:cs="Times New Roman"/>
        </w:rPr>
      </w:pPr>
      <w:r w:rsidRPr="005E5F29">
        <w:rPr>
          <w:rFonts w:ascii="Times New Roman" w:hAnsi="Times New Roman" w:cs="Times New Roman"/>
        </w:rPr>
        <w:t>Universidade Federal do Ceará, Brasil</w:t>
      </w:r>
    </w:p>
    <w:p w14:paraId="2862026A" w14:textId="77777777" w:rsidR="0070038F" w:rsidRPr="005E5F29" w:rsidRDefault="0070038F" w:rsidP="0070038F">
      <w:pPr>
        <w:pStyle w:val="Standard"/>
        <w:spacing w:line="360" w:lineRule="auto"/>
        <w:jc w:val="right"/>
        <w:rPr>
          <w:rFonts w:ascii="Times New Roman" w:eastAsia="Times New Roman" w:hAnsi="Times New Roman" w:cs="Times New Roman"/>
        </w:rPr>
      </w:pPr>
      <w:r w:rsidRPr="005E5F29">
        <w:rPr>
          <w:rFonts w:ascii="Times New Roman" w:hAnsi="Times New Roman" w:cs="Times New Roman"/>
        </w:rPr>
        <w:t xml:space="preserve">E-mail: </w:t>
      </w:r>
      <w:hyperlink r:id="rId13" w:history="1">
        <w:r w:rsidR="00A8184B" w:rsidRPr="005E5F29">
          <w:rPr>
            <w:rStyle w:val="Hyperlink"/>
            <w:rFonts w:ascii="Times New Roman" w:eastAsia="Times New Roman" w:hAnsi="Times New Roman" w:cs="Times New Roman"/>
            <w:color w:val="auto"/>
            <w:u w:val="none"/>
          </w:rPr>
          <w:t>julianedgc@gmail.com</w:t>
        </w:r>
      </w:hyperlink>
    </w:p>
    <w:p w14:paraId="53036F01" w14:textId="77777777" w:rsidR="0070038F" w:rsidRPr="0070038F" w:rsidRDefault="0070038F" w:rsidP="0070038F">
      <w:pPr>
        <w:pStyle w:val="Standard"/>
        <w:spacing w:line="360" w:lineRule="auto"/>
        <w:jc w:val="right"/>
        <w:rPr>
          <w:rFonts w:ascii="Times New Roman" w:hAnsi="Times New Roman" w:cs="Times New Roman"/>
          <w:b/>
          <w:bCs/>
        </w:rPr>
      </w:pPr>
    </w:p>
    <w:p w14:paraId="45C652AE" w14:textId="77777777" w:rsidR="00AE4FD2" w:rsidRDefault="00AE4FD2" w:rsidP="00211C2A">
      <w:pPr>
        <w:spacing w:after="0" w:line="360" w:lineRule="auto"/>
        <w:jc w:val="both"/>
        <w:rPr>
          <w:rFonts w:ascii="Times New Roman" w:hAnsi="Times New Roman" w:cs="Times New Roman"/>
          <w:b/>
          <w:sz w:val="24"/>
          <w:szCs w:val="24"/>
        </w:rPr>
      </w:pPr>
    </w:p>
    <w:p w14:paraId="619D57CC" w14:textId="77777777" w:rsidR="00705471" w:rsidRPr="003B748E" w:rsidRDefault="00705471" w:rsidP="00211C2A">
      <w:pPr>
        <w:pStyle w:val="Standard"/>
        <w:spacing w:line="360" w:lineRule="auto"/>
        <w:jc w:val="both"/>
        <w:rPr>
          <w:rFonts w:ascii="Times New Roman" w:hAnsi="Times New Roman" w:cs="Times New Roman"/>
          <w:b/>
          <w:lang w:val="en-US"/>
        </w:rPr>
      </w:pPr>
      <w:r w:rsidRPr="003B748E">
        <w:rPr>
          <w:rFonts w:ascii="Times New Roman" w:hAnsi="Times New Roman" w:cs="Times New Roman"/>
          <w:b/>
          <w:lang w:val="en-US"/>
        </w:rPr>
        <w:lastRenderedPageBreak/>
        <w:t>Abstract</w:t>
      </w:r>
    </w:p>
    <w:p w14:paraId="62BEEA83" w14:textId="2C2E0819" w:rsidR="00E533F0" w:rsidRPr="00E533F0" w:rsidRDefault="00E533F0" w:rsidP="00E533F0">
      <w:pPr>
        <w:spacing w:after="0" w:line="360" w:lineRule="auto"/>
        <w:jc w:val="both"/>
        <w:rPr>
          <w:rFonts w:ascii="Times New Roman" w:hAnsi="Times New Roman" w:cs="Times New Roman"/>
          <w:color w:val="000000"/>
          <w:sz w:val="24"/>
          <w:szCs w:val="24"/>
          <w:lang w:val="en-US"/>
        </w:rPr>
      </w:pPr>
      <w:r w:rsidRPr="00E533F0">
        <w:rPr>
          <w:rFonts w:ascii="Times New Roman" w:hAnsi="Times New Roman" w:cs="Times New Roman"/>
          <w:color w:val="000000"/>
          <w:sz w:val="24"/>
          <w:szCs w:val="24"/>
          <w:lang w:val="en-US"/>
        </w:rPr>
        <w:t xml:space="preserve">Goat milk may be an alternative to cow milk to people that suffer from allergic conditions, besides presenting high digestibility. Among dairy products, fermented milk is one of the most consumed. In this category, Kefir is a fermented milk that presents functional properties. Therefore, this laboratory research aimed to obtain Kefir from goat milk added by different guava pulp concentrations (0, 5, 15 and 25 %) and evaluate its physicochemical, microbiological and sensorial characteristics through quantitative data. Data obtained from microbiological analysis evidenced food safety for consumers and probiotic potential. The pulp concentration variation changed some physicochemical parameters. Sensorially, all the samples had high positive answer levels in the acceptance test, besides the last group had high percentage of buying intention. This study demonstrates that Kefir added with the higher guava pulp concentration presents potential to be introduced in the Brazilian market. </w:t>
      </w:r>
    </w:p>
    <w:p w14:paraId="27745236" w14:textId="23C4142B" w:rsidR="00705471" w:rsidRPr="00E533F0" w:rsidRDefault="00CB4358" w:rsidP="00211C2A">
      <w:pPr>
        <w:spacing w:after="0" w:line="360" w:lineRule="auto"/>
        <w:jc w:val="both"/>
        <w:rPr>
          <w:rFonts w:ascii="Times New Roman" w:eastAsia="Calibri" w:hAnsi="Times New Roman" w:cs="Times New Roman"/>
          <w:sz w:val="24"/>
          <w:szCs w:val="24"/>
          <w:lang w:val="en-US" w:eastAsia="en-US"/>
        </w:rPr>
      </w:pPr>
      <w:r w:rsidRPr="00E533F0">
        <w:rPr>
          <w:rFonts w:ascii="Times New Roman" w:eastAsia="Calibri" w:hAnsi="Times New Roman" w:cs="Times New Roman"/>
          <w:b/>
          <w:sz w:val="24"/>
          <w:szCs w:val="24"/>
          <w:lang w:val="en-US" w:eastAsia="en-US"/>
        </w:rPr>
        <w:t>Keywords:</w:t>
      </w:r>
      <w:r w:rsidR="003B748E" w:rsidRPr="00E533F0">
        <w:rPr>
          <w:rFonts w:ascii="Times New Roman" w:eastAsia="Calibri" w:hAnsi="Times New Roman" w:cs="Times New Roman"/>
          <w:sz w:val="24"/>
          <w:szCs w:val="24"/>
          <w:lang w:val="en-US" w:eastAsia="en-US"/>
        </w:rPr>
        <w:t xml:space="preserve"> </w:t>
      </w:r>
      <w:r w:rsidR="00AC5BB3">
        <w:rPr>
          <w:rFonts w:ascii="Times New Roman" w:hAnsi="Times New Roman" w:cs="Times New Roman"/>
          <w:color w:val="000000"/>
          <w:sz w:val="24"/>
          <w:szCs w:val="24"/>
          <w:lang w:val="en-US"/>
        </w:rPr>
        <w:t>Fermented milk guava; Dairy product; Characterization;</w:t>
      </w:r>
      <w:r w:rsidR="00E533F0" w:rsidRPr="00E533F0">
        <w:rPr>
          <w:rFonts w:ascii="Times New Roman" w:hAnsi="Times New Roman" w:cs="Times New Roman"/>
          <w:color w:val="000000"/>
          <w:sz w:val="24"/>
          <w:szCs w:val="24"/>
          <w:lang w:val="en-US"/>
        </w:rPr>
        <w:t xml:space="preserve"> Tropical fruit.</w:t>
      </w:r>
    </w:p>
    <w:p w14:paraId="3482AF9E" w14:textId="677F8F03" w:rsidR="00F0230D" w:rsidRDefault="00F0230D" w:rsidP="00211C2A">
      <w:pPr>
        <w:spacing w:after="0" w:line="360" w:lineRule="auto"/>
        <w:jc w:val="both"/>
        <w:rPr>
          <w:rFonts w:ascii="Times New Roman" w:eastAsia="Calibri" w:hAnsi="Times New Roman" w:cs="Times New Roman"/>
          <w:sz w:val="24"/>
          <w:szCs w:val="24"/>
          <w:lang w:val="en-US" w:eastAsia="en-US"/>
        </w:rPr>
      </w:pPr>
    </w:p>
    <w:p w14:paraId="09C236BB" w14:textId="77777777" w:rsidR="009B3C1A" w:rsidRPr="003B748E" w:rsidRDefault="009B3C1A" w:rsidP="009B3C1A">
      <w:pPr>
        <w:spacing w:after="0" w:line="360" w:lineRule="auto"/>
        <w:jc w:val="both"/>
        <w:rPr>
          <w:rFonts w:ascii="Times New Roman" w:hAnsi="Times New Roman" w:cs="Times New Roman"/>
          <w:b/>
          <w:sz w:val="24"/>
          <w:szCs w:val="24"/>
        </w:rPr>
      </w:pPr>
      <w:r w:rsidRPr="003B748E">
        <w:rPr>
          <w:rFonts w:ascii="Times New Roman" w:hAnsi="Times New Roman" w:cs="Times New Roman"/>
          <w:b/>
          <w:sz w:val="24"/>
          <w:szCs w:val="24"/>
        </w:rPr>
        <w:t>Resumo</w:t>
      </w:r>
    </w:p>
    <w:p w14:paraId="7ABA57A2" w14:textId="77777777" w:rsidR="009B3C1A" w:rsidRPr="006D08BD" w:rsidRDefault="009B3C1A" w:rsidP="009B3C1A">
      <w:pPr>
        <w:spacing w:after="0" w:line="360" w:lineRule="auto"/>
        <w:jc w:val="both"/>
        <w:rPr>
          <w:rFonts w:ascii="Times New Roman" w:hAnsi="Times New Roman" w:cs="Times New Roman"/>
          <w:color w:val="000000"/>
          <w:sz w:val="24"/>
          <w:szCs w:val="24"/>
        </w:rPr>
      </w:pPr>
      <w:r w:rsidRPr="006D08BD">
        <w:rPr>
          <w:rFonts w:ascii="Times New Roman" w:hAnsi="Times New Roman" w:cs="Times New Roman"/>
          <w:color w:val="000000"/>
          <w:sz w:val="24"/>
          <w:szCs w:val="24"/>
        </w:rPr>
        <w:t xml:space="preserve">O leite de cabra pode ser uma alternativa ao leite de vaca para pessoas que sofrem de condições alérgicas, além de apresentar alta digestibilidade. Entre os laticínios, o leite fermentado é um dos mais consumidos. Nesta categoria, o </w:t>
      </w:r>
      <w:proofErr w:type="spellStart"/>
      <w:r w:rsidRPr="006D08BD">
        <w:rPr>
          <w:rFonts w:ascii="Times New Roman" w:hAnsi="Times New Roman" w:cs="Times New Roman"/>
          <w:color w:val="000000"/>
          <w:sz w:val="24"/>
          <w:szCs w:val="24"/>
        </w:rPr>
        <w:t>Kefir</w:t>
      </w:r>
      <w:proofErr w:type="spellEnd"/>
      <w:r w:rsidRPr="006D08BD">
        <w:rPr>
          <w:rFonts w:ascii="Times New Roman" w:hAnsi="Times New Roman" w:cs="Times New Roman"/>
          <w:color w:val="000000"/>
          <w:sz w:val="24"/>
          <w:szCs w:val="24"/>
        </w:rPr>
        <w:t xml:space="preserve"> é um leite fermentado que apresenta propriedades funcionais. </w:t>
      </w:r>
      <w:r>
        <w:rPr>
          <w:rFonts w:ascii="Times New Roman" w:hAnsi="Times New Roman" w:cs="Times New Roman"/>
          <w:color w:val="000000"/>
          <w:sz w:val="24"/>
          <w:szCs w:val="24"/>
        </w:rPr>
        <w:t>Portanto, este trabalho laboratorial objetivou</w:t>
      </w:r>
      <w:r w:rsidRPr="006D08BD">
        <w:rPr>
          <w:rFonts w:ascii="Times New Roman" w:hAnsi="Times New Roman" w:cs="Times New Roman"/>
          <w:color w:val="000000"/>
          <w:sz w:val="24"/>
          <w:szCs w:val="24"/>
        </w:rPr>
        <w:t xml:space="preserve"> produzir </w:t>
      </w:r>
      <w:proofErr w:type="spellStart"/>
      <w:r w:rsidRPr="006D08BD">
        <w:rPr>
          <w:rFonts w:ascii="Times New Roman" w:hAnsi="Times New Roman" w:cs="Times New Roman"/>
          <w:color w:val="000000"/>
          <w:sz w:val="24"/>
          <w:szCs w:val="24"/>
        </w:rPr>
        <w:t>Kefir</w:t>
      </w:r>
      <w:proofErr w:type="spellEnd"/>
      <w:r w:rsidRPr="006D08BD">
        <w:rPr>
          <w:rFonts w:ascii="Times New Roman" w:hAnsi="Times New Roman" w:cs="Times New Roman"/>
          <w:color w:val="000000"/>
          <w:sz w:val="24"/>
          <w:szCs w:val="24"/>
        </w:rPr>
        <w:t xml:space="preserve"> a partir de leite de cabra com diferentes concentrações de polpa de goiaba (0, 5, 15 e 25%) e avaliar suas características físico-químicas, microbiológicas e sensoriais</w:t>
      </w:r>
      <w:r>
        <w:rPr>
          <w:rFonts w:ascii="Times New Roman" w:hAnsi="Times New Roman" w:cs="Times New Roman"/>
          <w:color w:val="000000"/>
          <w:sz w:val="24"/>
          <w:szCs w:val="24"/>
        </w:rPr>
        <w:t xml:space="preserve"> através de dados quantitativos</w:t>
      </w:r>
      <w:r w:rsidRPr="006D08BD">
        <w:rPr>
          <w:rFonts w:ascii="Times New Roman" w:hAnsi="Times New Roman" w:cs="Times New Roman"/>
          <w:color w:val="000000"/>
          <w:sz w:val="24"/>
          <w:szCs w:val="24"/>
        </w:rPr>
        <w:t xml:space="preserve">. Os dados obtidos da análise microbiológica evidenciaram a segurança alimentar dos consumidores e o potencial probiótico. A variação da concentração de polpa alterou alguns parâmetros físico-químicos. Sensorialmente, todas as amostras apresentaram altos níveis de resposta positiva no teste de aceitação, além do último grupo ter alto percentual de intenção de compra. Este estudo demonstra que o </w:t>
      </w:r>
      <w:proofErr w:type="spellStart"/>
      <w:r w:rsidRPr="006D08BD">
        <w:rPr>
          <w:rFonts w:ascii="Times New Roman" w:hAnsi="Times New Roman" w:cs="Times New Roman"/>
          <w:color w:val="000000"/>
          <w:sz w:val="24"/>
          <w:szCs w:val="24"/>
        </w:rPr>
        <w:t>Kefir</w:t>
      </w:r>
      <w:proofErr w:type="spellEnd"/>
      <w:r w:rsidRPr="006D08BD">
        <w:rPr>
          <w:rFonts w:ascii="Times New Roman" w:hAnsi="Times New Roman" w:cs="Times New Roman"/>
          <w:color w:val="000000"/>
          <w:sz w:val="24"/>
          <w:szCs w:val="24"/>
        </w:rPr>
        <w:t xml:space="preserve"> adicionado com a maior concentração de polpa de goiaba apresenta potencial para ser introduzido no mercado brasileiro.</w:t>
      </w:r>
    </w:p>
    <w:p w14:paraId="59C0C86D" w14:textId="77777777" w:rsidR="009B3C1A" w:rsidRPr="000C5C38" w:rsidRDefault="009B3C1A" w:rsidP="009B3C1A">
      <w:pPr>
        <w:pStyle w:val="Standard"/>
        <w:spacing w:line="360" w:lineRule="auto"/>
        <w:jc w:val="both"/>
        <w:rPr>
          <w:rFonts w:ascii="Times New Roman" w:hAnsi="Times New Roman" w:cs="Times New Roman"/>
        </w:rPr>
      </w:pPr>
      <w:r w:rsidRPr="000C5C38">
        <w:rPr>
          <w:rFonts w:ascii="Times New Roman" w:eastAsia="Calibri" w:hAnsi="Times New Roman" w:cs="Times New Roman"/>
          <w:b/>
          <w:kern w:val="0"/>
          <w:lang w:eastAsia="en-US" w:bidi="ar-SA"/>
        </w:rPr>
        <w:t>Palavras-chave:</w:t>
      </w:r>
      <w:r w:rsidRPr="000C5C38">
        <w:rPr>
          <w:rFonts w:ascii="Times New Roman" w:eastAsia="Calibri" w:hAnsi="Times New Roman" w:cs="Times New Roman"/>
          <w:kern w:val="0"/>
          <w:lang w:eastAsia="en-US" w:bidi="ar-SA"/>
        </w:rPr>
        <w:t xml:space="preserve"> </w:t>
      </w:r>
      <w:r w:rsidRPr="006D08BD">
        <w:rPr>
          <w:rFonts w:ascii="Times New Roman" w:eastAsia="Times New Roman" w:hAnsi="Times New Roman" w:cs="Times New Roman"/>
          <w:color w:val="000000"/>
        </w:rPr>
        <w:t>Leite fermenta</w:t>
      </w:r>
      <w:r>
        <w:rPr>
          <w:rFonts w:ascii="Times New Roman" w:eastAsia="Times New Roman" w:hAnsi="Times New Roman" w:cs="Times New Roman"/>
          <w:color w:val="000000"/>
        </w:rPr>
        <w:t>do; Goiaba; Produto lácteo; Caracterização; F</w:t>
      </w:r>
      <w:r w:rsidRPr="006D08BD">
        <w:rPr>
          <w:rFonts w:ascii="Times New Roman" w:eastAsia="Times New Roman" w:hAnsi="Times New Roman" w:cs="Times New Roman"/>
          <w:color w:val="000000"/>
        </w:rPr>
        <w:t>ruta tropical</w:t>
      </w:r>
      <w:r>
        <w:rPr>
          <w:rFonts w:ascii="Times New Roman" w:hAnsi="Times New Roman" w:cs="Times New Roman"/>
        </w:rPr>
        <w:t>.</w:t>
      </w:r>
    </w:p>
    <w:p w14:paraId="239E44CD" w14:textId="77777777" w:rsidR="009B3C1A" w:rsidRPr="00E533F0" w:rsidRDefault="009B3C1A" w:rsidP="00211C2A">
      <w:pPr>
        <w:spacing w:after="0" w:line="360" w:lineRule="auto"/>
        <w:jc w:val="both"/>
        <w:rPr>
          <w:rFonts w:ascii="Times New Roman" w:eastAsia="Calibri" w:hAnsi="Times New Roman" w:cs="Times New Roman"/>
          <w:sz w:val="24"/>
          <w:szCs w:val="24"/>
          <w:lang w:val="en-US" w:eastAsia="en-US"/>
        </w:rPr>
      </w:pPr>
    </w:p>
    <w:p w14:paraId="14981D9D" w14:textId="77777777" w:rsidR="00F0230D" w:rsidRPr="00AF3A0E" w:rsidRDefault="00F0230D" w:rsidP="00F0230D">
      <w:pPr>
        <w:pStyle w:val="Standard"/>
        <w:spacing w:line="360" w:lineRule="auto"/>
        <w:jc w:val="both"/>
        <w:rPr>
          <w:rFonts w:ascii="Times New Roman" w:hAnsi="Times New Roman" w:cs="Times New Roman"/>
          <w:b/>
        </w:rPr>
      </w:pPr>
      <w:proofErr w:type="spellStart"/>
      <w:r w:rsidRPr="00AF3A0E">
        <w:rPr>
          <w:rFonts w:ascii="Times New Roman" w:hAnsi="Times New Roman" w:cs="Times New Roman"/>
          <w:b/>
        </w:rPr>
        <w:t>Resumen</w:t>
      </w:r>
      <w:proofErr w:type="spellEnd"/>
    </w:p>
    <w:p w14:paraId="7658DC85" w14:textId="16791EEF" w:rsidR="00E533F0" w:rsidRPr="006D08BD" w:rsidRDefault="00E533F0" w:rsidP="00E533F0">
      <w:pPr>
        <w:spacing w:after="0" w:line="360" w:lineRule="auto"/>
        <w:jc w:val="both"/>
        <w:rPr>
          <w:rFonts w:ascii="Times New Roman" w:hAnsi="Times New Roman" w:cs="Times New Roman"/>
          <w:color w:val="000000"/>
          <w:sz w:val="24"/>
          <w:szCs w:val="24"/>
        </w:rPr>
      </w:pPr>
      <w:r w:rsidRPr="006D08BD">
        <w:rPr>
          <w:rFonts w:ascii="Times New Roman" w:hAnsi="Times New Roman" w:cs="Times New Roman"/>
          <w:color w:val="000000"/>
          <w:sz w:val="24"/>
          <w:szCs w:val="24"/>
        </w:rPr>
        <w:t xml:space="preserve">La </w:t>
      </w:r>
      <w:proofErr w:type="spellStart"/>
      <w:r w:rsidRPr="006D08BD">
        <w:rPr>
          <w:rFonts w:ascii="Times New Roman" w:hAnsi="Times New Roman" w:cs="Times New Roman"/>
          <w:color w:val="000000"/>
          <w:sz w:val="24"/>
          <w:szCs w:val="24"/>
        </w:rPr>
        <w:t>leche</w:t>
      </w:r>
      <w:proofErr w:type="spellEnd"/>
      <w:r w:rsidRPr="006D08BD">
        <w:rPr>
          <w:rFonts w:ascii="Times New Roman" w:hAnsi="Times New Roman" w:cs="Times New Roman"/>
          <w:color w:val="000000"/>
          <w:sz w:val="24"/>
          <w:szCs w:val="24"/>
        </w:rPr>
        <w:t xml:space="preserve"> de cabra </w:t>
      </w:r>
      <w:proofErr w:type="spellStart"/>
      <w:r w:rsidRPr="006D08BD">
        <w:rPr>
          <w:rFonts w:ascii="Times New Roman" w:hAnsi="Times New Roman" w:cs="Times New Roman"/>
          <w:color w:val="000000"/>
          <w:sz w:val="24"/>
          <w:szCs w:val="24"/>
        </w:rPr>
        <w:t>puede</w:t>
      </w:r>
      <w:proofErr w:type="spellEnd"/>
      <w:r w:rsidRPr="006D08BD">
        <w:rPr>
          <w:rFonts w:ascii="Times New Roman" w:hAnsi="Times New Roman" w:cs="Times New Roman"/>
          <w:color w:val="000000"/>
          <w:sz w:val="24"/>
          <w:szCs w:val="24"/>
        </w:rPr>
        <w:t xml:space="preserve"> ser una alternativa </w:t>
      </w:r>
      <w:proofErr w:type="spellStart"/>
      <w:r w:rsidRPr="006D08BD">
        <w:rPr>
          <w:rFonts w:ascii="Times New Roman" w:hAnsi="Times New Roman" w:cs="Times New Roman"/>
          <w:color w:val="000000"/>
          <w:sz w:val="24"/>
          <w:szCs w:val="24"/>
        </w:rPr>
        <w:t>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la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leche</w:t>
      </w:r>
      <w:proofErr w:type="spellEnd"/>
      <w:r w:rsidRPr="006D08BD">
        <w:rPr>
          <w:rFonts w:ascii="Times New Roman" w:hAnsi="Times New Roman" w:cs="Times New Roman"/>
          <w:color w:val="000000"/>
          <w:sz w:val="24"/>
          <w:szCs w:val="24"/>
        </w:rPr>
        <w:t xml:space="preserve"> de vaca para </w:t>
      </w:r>
      <w:proofErr w:type="spellStart"/>
      <w:r w:rsidRPr="006D08BD">
        <w:rPr>
          <w:rFonts w:ascii="Times New Roman" w:hAnsi="Times New Roman" w:cs="Times New Roman"/>
          <w:color w:val="000000"/>
          <w:sz w:val="24"/>
          <w:szCs w:val="24"/>
        </w:rPr>
        <w:t>las</w:t>
      </w:r>
      <w:proofErr w:type="spellEnd"/>
      <w:r w:rsidRPr="006D08BD">
        <w:rPr>
          <w:rFonts w:ascii="Times New Roman" w:hAnsi="Times New Roman" w:cs="Times New Roman"/>
          <w:color w:val="000000"/>
          <w:sz w:val="24"/>
          <w:szCs w:val="24"/>
        </w:rPr>
        <w:t xml:space="preserve"> personas que </w:t>
      </w:r>
      <w:proofErr w:type="spellStart"/>
      <w:r w:rsidRPr="006D08BD">
        <w:rPr>
          <w:rFonts w:ascii="Times New Roman" w:hAnsi="Times New Roman" w:cs="Times New Roman"/>
          <w:color w:val="000000"/>
          <w:sz w:val="24"/>
          <w:szCs w:val="24"/>
        </w:rPr>
        <w:t>padecen</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afecciones</w:t>
      </w:r>
      <w:proofErr w:type="spellEnd"/>
      <w:r w:rsidRPr="006D08BD">
        <w:rPr>
          <w:rFonts w:ascii="Times New Roman" w:hAnsi="Times New Roman" w:cs="Times New Roman"/>
          <w:color w:val="000000"/>
          <w:sz w:val="24"/>
          <w:szCs w:val="24"/>
        </w:rPr>
        <w:t xml:space="preserve"> alérgicas, </w:t>
      </w:r>
      <w:proofErr w:type="spellStart"/>
      <w:r w:rsidRPr="006D08BD">
        <w:rPr>
          <w:rFonts w:ascii="Times New Roman" w:hAnsi="Times New Roman" w:cs="Times New Roman"/>
          <w:color w:val="000000"/>
          <w:sz w:val="24"/>
          <w:szCs w:val="24"/>
        </w:rPr>
        <w:t>además</w:t>
      </w:r>
      <w:proofErr w:type="spellEnd"/>
      <w:r w:rsidRPr="006D08BD">
        <w:rPr>
          <w:rFonts w:ascii="Times New Roman" w:hAnsi="Times New Roman" w:cs="Times New Roman"/>
          <w:color w:val="000000"/>
          <w:sz w:val="24"/>
          <w:szCs w:val="24"/>
        </w:rPr>
        <w:t xml:space="preserve"> de </w:t>
      </w:r>
      <w:proofErr w:type="spellStart"/>
      <w:r w:rsidRPr="006D08BD">
        <w:rPr>
          <w:rFonts w:ascii="Times New Roman" w:hAnsi="Times New Roman" w:cs="Times New Roman"/>
          <w:color w:val="000000"/>
          <w:sz w:val="24"/>
          <w:szCs w:val="24"/>
        </w:rPr>
        <w:t>tener</w:t>
      </w:r>
      <w:proofErr w:type="spellEnd"/>
      <w:r w:rsidRPr="006D08BD">
        <w:rPr>
          <w:rFonts w:ascii="Times New Roman" w:hAnsi="Times New Roman" w:cs="Times New Roman"/>
          <w:color w:val="000000"/>
          <w:sz w:val="24"/>
          <w:szCs w:val="24"/>
        </w:rPr>
        <w:t xml:space="preserve"> una alta </w:t>
      </w:r>
      <w:proofErr w:type="spellStart"/>
      <w:r w:rsidRPr="006D08BD">
        <w:rPr>
          <w:rFonts w:ascii="Times New Roman" w:hAnsi="Times New Roman" w:cs="Times New Roman"/>
          <w:color w:val="000000"/>
          <w:sz w:val="24"/>
          <w:szCs w:val="24"/>
        </w:rPr>
        <w:t>digestibilidad</w:t>
      </w:r>
      <w:proofErr w:type="spellEnd"/>
      <w:r w:rsidRPr="006D08BD">
        <w:rPr>
          <w:rFonts w:ascii="Times New Roman" w:hAnsi="Times New Roman" w:cs="Times New Roman"/>
          <w:color w:val="000000"/>
          <w:sz w:val="24"/>
          <w:szCs w:val="24"/>
        </w:rPr>
        <w:t xml:space="preserve">. Entre </w:t>
      </w:r>
      <w:proofErr w:type="spellStart"/>
      <w:r w:rsidRPr="006D08BD">
        <w:rPr>
          <w:rFonts w:ascii="Times New Roman" w:hAnsi="Times New Roman" w:cs="Times New Roman"/>
          <w:color w:val="000000"/>
          <w:sz w:val="24"/>
          <w:szCs w:val="24"/>
        </w:rPr>
        <w:t>los</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productos</w:t>
      </w:r>
      <w:proofErr w:type="spellEnd"/>
      <w:r w:rsidRPr="006D08BD">
        <w:rPr>
          <w:rFonts w:ascii="Times New Roman" w:hAnsi="Times New Roman" w:cs="Times New Roman"/>
          <w:color w:val="000000"/>
          <w:sz w:val="24"/>
          <w:szCs w:val="24"/>
        </w:rPr>
        <w:t xml:space="preserve"> lácteos, </w:t>
      </w:r>
      <w:proofErr w:type="spellStart"/>
      <w:r w:rsidRPr="006D08BD">
        <w:rPr>
          <w:rFonts w:ascii="Times New Roman" w:hAnsi="Times New Roman" w:cs="Times New Roman"/>
          <w:color w:val="000000"/>
          <w:sz w:val="24"/>
          <w:szCs w:val="24"/>
        </w:rPr>
        <w:t>la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leche</w:t>
      </w:r>
      <w:proofErr w:type="spellEnd"/>
      <w:r w:rsidRPr="006D08BD">
        <w:rPr>
          <w:rFonts w:ascii="Times New Roman" w:hAnsi="Times New Roman" w:cs="Times New Roman"/>
          <w:color w:val="000000"/>
          <w:sz w:val="24"/>
          <w:szCs w:val="24"/>
        </w:rPr>
        <w:t xml:space="preserve"> fermentada es una de </w:t>
      </w:r>
      <w:proofErr w:type="spellStart"/>
      <w:r w:rsidRPr="006D08BD">
        <w:rPr>
          <w:rFonts w:ascii="Times New Roman" w:hAnsi="Times New Roman" w:cs="Times New Roman"/>
          <w:color w:val="000000"/>
          <w:sz w:val="24"/>
          <w:szCs w:val="24"/>
        </w:rPr>
        <w:t>las</w:t>
      </w:r>
      <w:proofErr w:type="spellEnd"/>
      <w:r w:rsidRPr="006D08BD">
        <w:rPr>
          <w:rFonts w:ascii="Times New Roman" w:hAnsi="Times New Roman" w:cs="Times New Roman"/>
          <w:color w:val="000000"/>
          <w:sz w:val="24"/>
          <w:szCs w:val="24"/>
        </w:rPr>
        <w:t xml:space="preserve"> más consumidas. </w:t>
      </w:r>
      <w:proofErr w:type="spellStart"/>
      <w:r w:rsidRPr="006D08BD">
        <w:rPr>
          <w:rFonts w:ascii="Times New Roman" w:hAnsi="Times New Roman" w:cs="Times New Roman"/>
          <w:color w:val="000000"/>
          <w:sz w:val="24"/>
          <w:szCs w:val="24"/>
        </w:rPr>
        <w:t>En</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esta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categoría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el</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kéfir</w:t>
      </w:r>
      <w:proofErr w:type="spellEnd"/>
      <w:r w:rsidRPr="006D08BD">
        <w:rPr>
          <w:rFonts w:ascii="Times New Roman" w:hAnsi="Times New Roman" w:cs="Times New Roman"/>
          <w:color w:val="000000"/>
          <w:sz w:val="24"/>
          <w:szCs w:val="24"/>
        </w:rPr>
        <w:t xml:space="preserve"> es una </w:t>
      </w:r>
      <w:proofErr w:type="spellStart"/>
      <w:r w:rsidRPr="006D08BD">
        <w:rPr>
          <w:rFonts w:ascii="Times New Roman" w:hAnsi="Times New Roman" w:cs="Times New Roman"/>
          <w:color w:val="000000"/>
          <w:sz w:val="24"/>
          <w:szCs w:val="24"/>
        </w:rPr>
        <w:t>leche</w:t>
      </w:r>
      <w:proofErr w:type="spellEnd"/>
      <w:r w:rsidRPr="006D08BD">
        <w:rPr>
          <w:rFonts w:ascii="Times New Roman" w:hAnsi="Times New Roman" w:cs="Times New Roman"/>
          <w:color w:val="000000"/>
          <w:sz w:val="24"/>
          <w:szCs w:val="24"/>
        </w:rPr>
        <w:t xml:space="preserve"> </w:t>
      </w:r>
      <w:r w:rsidRPr="006D08BD">
        <w:rPr>
          <w:rFonts w:ascii="Times New Roman" w:hAnsi="Times New Roman" w:cs="Times New Roman"/>
          <w:color w:val="000000"/>
          <w:sz w:val="24"/>
          <w:szCs w:val="24"/>
        </w:rPr>
        <w:lastRenderedPageBreak/>
        <w:t xml:space="preserve">fermentada que </w:t>
      </w:r>
      <w:proofErr w:type="spellStart"/>
      <w:r w:rsidRPr="006D08BD">
        <w:rPr>
          <w:rFonts w:ascii="Times New Roman" w:hAnsi="Times New Roman" w:cs="Times New Roman"/>
          <w:color w:val="000000"/>
          <w:sz w:val="24"/>
          <w:szCs w:val="24"/>
        </w:rPr>
        <w:t>tiene</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propiedades</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funcionales</w:t>
      </w:r>
      <w:proofErr w:type="spellEnd"/>
      <w:r w:rsidRPr="006D08BD">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w:t>
      </w:r>
      <w:r w:rsidRPr="006B4E45">
        <w:rPr>
          <w:rFonts w:ascii="Times New Roman" w:hAnsi="Times New Roman" w:cs="Times New Roman"/>
          <w:color w:val="000000"/>
          <w:sz w:val="24"/>
          <w:szCs w:val="24"/>
        </w:rPr>
        <w:t>sí</w:t>
      </w:r>
      <w:proofErr w:type="spellEnd"/>
      <w:r w:rsidRPr="006B4E45">
        <w:rPr>
          <w:rFonts w:ascii="Times New Roman" w:hAnsi="Times New Roman" w:cs="Times New Roman"/>
          <w:color w:val="000000"/>
          <w:sz w:val="24"/>
          <w:szCs w:val="24"/>
        </w:rPr>
        <w:t xml:space="preserve"> que </w:t>
      </w:r>
      <w:proofErr w:type="spellStart"/>
      <w:r w:rsidRPr="006B4E45">
        <w:rPr>
          <w:rFonts w:ascii="Times New Roman" w:hAnsi="Times New Roman" w:cs="Times New Roman"/>
          <w:color w:val="000000"/>
          <w:sz w:val="24"/>
          <w:szCs w:val="24"/>
        </w:rPr>
        <w:t>est</w:t>
      </w:r>
      <w:r w:rsidR="00396C0A">
        <w:rPr>
          <w:rFonts w:ascii="Times New Roman" w:hAnsi="Times New Roman" w:cs="Times New Roman"/>
          <w:color w:val="000000"/>
          <w:sz w:val="24"/>
          <w:szCs w:val="24"/>
        </w:rPr>
        <w:t>a</w:t>
      </w:r>
      <w:proofErr w:type="spellEnd"/>
      <w:r w:rsidRPr="006B4E45">
        <w:rPr>
          <w:rFonts w:ascii="Times New Roman" w:hAnsi="Times New Roman" w:cs="Times New Roman"/>
          <w:color w:val="000000"/>
          <w:sz w:val="24"/>
          <w:szCs w:val="24"/>
        </w:rPr>
        <w:t xml:space="preserve"> </w:t>
      </w:r>
      <w:proofErr w:type="spellStart"/>
      <w:r w:rsidR="00396C0A" w:rsidRPr="00396C0A">
        <w:rPr>
          <w:rFonts w:ascii="Times New Roman" w:hAnsi="Times New Roman" w:cs="Times New Roman"/>
          <w:color w:val="000000"/>
          <w:sz w:val="24"/>
          <w:szCs w:val="24"/>
        </w:rPr>
        <w:t>investigación</w:t>
      </w:r>
      <w:proofErr w:type="spellEnd"/>
      <w:r w:rsidR="00396C0A" w:rsidRPr="00396C0A">
        <w:rPr>
          <w:rFonts w:ascii="Times New Roman" w:hAnsi="Times New Roman" w:cs="Times New Roman"/>
          <w:color w:val="000000"/>
          <w:sz w:val="24"/>
          <w:szCs w:val="24"/>
        </w:rPr>
        <w:t xml:space="preserve"> de </w:t>
      </w:r>
      <w:proofErr w:type="spellStart"/>
      <w:r w:rsidR="00396C0A" w:rsidRPr="00396C0A">
        <w:rPr>
          <w:rFonts w:ascii="Times New Roman" w:hAnsi="Times New Roman" w:cs="Times New Roman"/>
          <w:color w:val="000000"/>
          <w:sz w:val="24"/>
          <w:szCs w:val="24"/>
        </w:rPr>
        <w:t>laboratorio</w:t>
      </w:r>
      <w:proofErr w:type="spellEnd"/>
      <w:r w:rsidRPr="006B4E45">
        <w:rPr>
          <w:rFonts w:ascii="Times New Roman" w:hAnsi="Times New Roman" w:cs="Times New Roman"/>
          <w:color w:val="000000"/>
          <w:sz w:val="24"/>
          <w:szCs w:val="24"/>
        </w:rPr>
        <w:t xml:space="preserve"> </w:t>
      </w:r>
      <w:proofErr w:type="spellStart"/>
      <w:r w:rsidRPr="006B4E45">
        <w:rPr>
          <w:rFonts w:ascii="Times New Roman" w:hAnsi="Times New Roman" w:cs="Times New Roman"/>
          <w:color w:val="000000"/>
          <w:sz w:val="24"/>
          <w:szCs w:val="24"/>
        </w:rPr>
        <w:t>tenía</w:t>
      </w:r>
      <w:proofErr w:type="spellEnd"/>
      <w:r w:rsidRPr="006B4E45">
        <w:rPr>
          <w:rFonts w:ascii="Times New Roman" w:hAnsi="Times New Roman" w:cs="Times New Roman"/>
          <w:color w:val="000000"/>
          <w:sz w:val="24"/>
          <w:szCs w:val="24"/>
        </w:rPr>
        <w:t xml:space="preserve"> como objetivo </w:t>
      </w:r>
      <w:proofErr w:type="spellStart"/>
      <w:r w:rsidRPr="006D08BD">
        <w:rPr>
          <w:rFonts w:ascii="Times New Roman" w:hAnsi="Times New Roman" w:cs="Times New Roman"/>
          <w:color w:val="000000"/>
          <w:sz w:val="24"/>
          <w:szCs w:val="24"/>
        </w:rPr>
        <w:t>producir</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kéfir</w:t>
      </w:r>
      <w:proofErr w:type="spellEnd"/>
      <w:r w:rsidRPr="006D08BD">
        <w:rPr>
          <w:rFonts w:ascii="Times New Roman" w:hAnsi="Times New Roman" w:cs="Times New Roman"/>
          <w:color w:val="000000"/>
          <w:sz w:val="24"/>
          <w:szCs w:val="24"/>
        </w:rPr>
        <w:t xml:space="preserve"> a partir de </w:t>
      </w:r>
      <w:proofErr w:type="spellStart"/>
      <w:r w:rsidRPr="006D08BD">
        <w:rPr>
          <w:rFonts w:ascii="Times New Roman" w:hAnsi="Times New Roman" w:cs="Times New Roman"/>
          <w:color w:val="000000"/>
          <w:sz w:val="24"/>
          <w:szCs w:val="24"/>
        </w:rPr>
        <w:t>leche</w:t>
      </w:r>
      <w:proofErr w:type="spellEnd"/>
      <w:r w:rsidRPr="006D08BD">
        <w:rPr>
          <w:rFonts w:ascii="Times New Roman" w:hAnsi="Times New Roman" w:cs="Times New Roman"/>
          <w:color w:val="000000"/>
          <w:sz w:val="24"/>
          <w:szCs w:val="24"/>
        </w:rPr>
        <w:t xml:space="preserve"> de cabra </w:t>
      </w:r>
      <w:proofErr w:type="spellStart"/>
      <w:r w:rsidRPr="006D08BD">
        <w:rPr>
          <w:rFonts w:ascii="Times New Roman" w:hAnsi="Times New Roman" w:cs="Times New Roman"/>
          <w:color w:val="000000"/>
          <w:sz w:val="24"/>
          <w:szCs w:val="24"/>
        </w:rPr>
        <w:t>con</w:t>
      </w:r>
      <w:proofErr w:type="spellEnd"/>
      <w:r w:rsidRPr="006D08BD">
        <w:rPr>
          <w:rFonts w:ascii="Times New Roman" w:hAnsi="Times New Roman" w:cs="Times New Roman"/>
          <w:color w:val="000000"/>
          <w:sz w:val="24"/>
          <w:szCs w:val="24"/>
        </w:rPr>
        <w:t xml:space="preserve"> diferentes </w:t>
      </w:r>
      <w:proofErr w:type="spellStart"/>
      <w:r w:rsidRPr="006D08BD">
        <w:rPr>
          <w:rFonts w:ascii="Times New Roman" w:hAnsi="Times New Roman" w:cs="Times New Roman"/>
          <w:color w:val="000000"/>
          <w:sz w:val="24"/>
          <w:szCs w:val="24"/>
        </w:rPr>
        <w:t>concentraciones</w:t>
      </w:r>
      <w:proofErr w:type="spellEnd"/>
      <w:r w:rsidRPr="006D08BD">
        <w:rPr>
          <w:rFonts w:ascii="Times New Roman" w:hAnsi="Times New Roman" w:cs="Times New Roman"/>
          <w:color w:val="000000"/>
          <w:sz w:val="24"/>
          <w:szCs w:val="24"/>
        </w:rPr>
        <w:t xml:space="preserve"> de </w:t>
      </w:r>
      <w:proofErr w:type="spellStart"/>
      <w:r w:rsidRPr="006D08BD">
        <w:rPr>
          <w:rFonts w:ascii="Times New Roman" w:hAnsi="Times New Roman" w:cs="Times New Roman"/>
          <w:color w:val="000000"/>
          <w:sz w:val="24"/>
          <w:szCs w:val="24"/>
        </w:rPr>
        <w:t>pulpa</w:t>
      </w:r>
      <w:proofErr w:type="spellEnd"/>
      <w:r w:rsidRPr="006D08BD">
        <w:rPr>
          <w:rFonts w:ascii="Times New Roman" w:hAnsi="Times New Roman" w:cs="Times New Roman"/>
          <w:color w:val="000000"/>
          <w:sz w:val="24"/>
          <w:szCs w:val="24"/>
        </w:rPr>
        <w:t xml:space="preserve"> de </w:t>
      </w:r>
      <w:proofErr w:type="spellStart"/>
      <w:r w:rsidRPr="006D08BD">
        <w:rPr>
          <w:rFonts w:ascii="Times New Roman" w:hAnsi="Times New Roman" w:cs="Times New Roman"/>
          <w:color w:val="000000"/>
          <w:sz w:val="24"/>
          <w:szCs w:val="24"/>
        </w:rPr>
        <w:t>guayaba</w:t>
      </w:r>
      <w:proofErr w:type="spellEnd"/>
      <w:r w:rsidRPr="006D08BD">
        <w:rPr>
          <w:rFonts w:ascii="Times New Roman" w:hAnsi="Times New Roman" w:cs="Times New Roman"/>
          <w:color w:val="000000"/>
          <w:sz w:val="24"/>
          <w:szCs w:val="24"/>
        </w:rPr>
        <w:t xml:space="preserve"> (0, 5, 15 y 25%) y </w:t>
      </w:r>
      <w:proofErr w:type="spellStart"/>
      <w:r w:rsidRPr="006D08BD">
        <w:rPr>
          <w:rFonts w:ascii="Times New Roman" w:hAnsi="Times New Roman" w:cs="Times New Roman"/>
          <w:color w:val="000000"/>
          <w:sz w:val="24"/>
          <w:szCs w:val="24"/>
        </w:rPr>
        <w:t>evaluar</w:t>
      </w:r>
      <w:proofErr w:type="spellEnd"/>
      <w:r w:rsidRPr="006D08BD">
        <w:rPr>
          <w:rFonts w:ascii="Times New Roman" w:hAnsi="Times New Roman" w:cs="Times New Roman"/>
          <w:color w:val="000000"/>
          <w:sz w:val="24"/>
          <w:szCs w:val="24"/>
        </w:rPr>
        <w:t xml:space="preserve"> sus características físico-químicas, microbiológicas y </w:t>
      </w:r>
      <w:proofErr w:type="spellStart"/>
      <w:r w:rsidRPr="006D08BD">
        <w:rPr>
          <w:rFonts w:ascii="Times New Roman" w:hAnsi="Times New Roman" w:cs="Times New Roman"/>
          <w:color w:val="000000"/>
          <w:sz w:val="24"/>
          <w:szCs w:val="24"/>
        </w:rPr>
        <w:t>sensoriales</w:t>
      </w:r>
      <w:proofErr w:type="spellEnd"/>
      <w:r w:rsidRPr="006B4E45">
        <w:t xml:space="preserve"> </w:t>
      </w:r>
      <w:r w:rsidRPr="006B4E45">
        <w:rPr>
          <w:rFonts w:ascii="Times New Roman" w:hAnsi="Times New Roman" w:cs="Times New Roman"/>
          <w:color w:val="000000"/>
          <w:sz w:val="24"/>
          <w:szCs w:val="24"/>
        </w:rPr>
        <w:t xml:space="preserve">a través de </w:t>
      </w:r>
      <w:proofErr w:type="spellStart"/>
      <w:r w:rsidRPr="006B4E45">
        <w:rPr>
          <w:rFonts w:ascii="Times New Roman" w:hAnsi="Times New Roman" w:cs="Times New Roman"/>
          <w:color w:val="000000"/>
          <w:sz w:val="24"/>
          <w:szCs w:val="24"/>
        </w:rPr>
        <w:t>datos</w:t>
      </w:r>
      <w:proofErr w:type="spellEnd"/>
      <w:r w:rsidRPr="006B4E45">
        <w:rPr>
          <w:rFonts w:ascii="Times New Roman" w:hAnsi="Times New Roman" w:cs="Times New Roman"/>
          <w:color w:val="000000"/>
          <w:sz w:val="24"/>
          <w:szCs w:val="24"/>
        </w:rPr>
        <w:t xml:space="preserve"> </w:t>
      </w:r>
      <w:proofErr w:type="spellStart"/>
      <w:r w:rsidRPr="006B4E45">
        <w:rPr>
          <w:rFonts w:ascii="Times New Roman" w:hAnsi="Times New Roman" w:cs="Times New Roman"/>
          <w:color w:val="000000"/>
          <w:sz w:val="24"/>
          <w:szCs w:val="24"/>
        </w:rPr>
        <w:t>cuantitativos</w:t>
      </w:r>
      <w:proofErr w:type="spellEnd"/>
      <w:r w:rsidRPr="006D08BD">
        <w:rPr>
          <w:rFonts w:ascii="Times New Roman" w:hAnsi="Times New Roman" w:cs="Times New Roman"/>
          <w:color w:val="000000"/>
          <w:sz w:val="24"/>
          <w:szCs w:val="24"/>
        </w:rPr>
        <w:t xml:space="preserve">. Los </w:t>
      </w:r>
      <w:proofErr w:type="spellStart"/>
      <w:r w:rsidRPr="006D08BD">
        <w:rPr>
          <w:rFonts w:ascii="Times New Roman" w:hAnsi="Times New Roman" w:cs="Times New Roman"/>
          <w:color w:val="000000"/>
          <w:sz w:val="24"/>
          <w:szCs w:val="24"/>
        </w:rPr>
        <w:t>datos</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obtenidos</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del</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análisis</w:t>
      </w:r>
      <w:proofErr w:type="spellEnd"/>
      <w:r w:rsidRPr="006D08BD">
        <w:rPr>
          <w:rFonts w:ascii="Times New Roman" w:hAnsi="Times New Roman" w:cs="Times New Roman"/>
          <w:color w:val="000000"/>
          <w:sz w:val="24"/>
          <w:szCs w:val="24"/>
        </w:rPr>
        <w:t xml:space="preserve"> microbiológico </w:t>
      </w:r>
      <w:proofErr w:type="spellStart"/>
      <w:r w:rsidRPr="006D08BD">
        <w:rPr>
          <w:rFonts w:ascii="Times New Roman" w:hAnsi="Times New Roman" w:cs="Times New Roman"/>
          <w:color w:val="000000"/>
          <w:sz w:val="24"/>
          <w:szCs w:val="24"/>
        </w:rPr>
        <w:t>mostraron</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la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seguridad</w:t>
      </w:r>
      <w:proofErr w:type="spellEnd"/>
      <w:r w:rsidRPr="006D08BD">
        <w:rPr>
          <w:rFonts w:ascii="Times New Roman" w:hAnsi="Times New Roman" w:cs="Times New Roman"/>
          <w:color w:val="000000"/>
          <w:sz w:val="24"/>
          <w:szCs w:val="24"/>
        </w:rPr>
        <w:t xml:space="preserve"> alimentaria de </w:t>
      </w:r>
      <w:proofErr w:type="spellStart"/>
      <w:r w:rsidRPr="006D08BD">
        <w:rPr>
          <w:rFonts w:ascii="Times New Roman" w:hAnsi="Times New Roman" w:cs="Times New Roman"/>
          <w:color w:val="000000"/>
          <w:sz w:val="24"/>
          <w:szCs w:val="24"/>
        </w:rPr>
        <w:t>los</w:t>
      </w:r>
      <w:proofErr w:type="spellEnd"/>
      <w:r w:rsidRPr="006D08BD">
        <w:rPr>
          <w:rFonts w:ascii="Times New Roman" w:hAnsi="Times New Roman" w:cs="Times New Roman"/>
          <w:color w:val="000000"/>
          <w:sz w:val="24"/>
          <w:szCs w:val="24"/>
        </w:rPr>
        <w:t xml:space="preserve"> consumidores y </w:t>
      </w:r>
      <w:proofErr w:type="spellStart"/>
      <w:r w:rsidRPr="006D08BD">
        <w:rPr>
          <w:rFonts w:ascii="Times New Roman" w:hAnsi="Times New Roman" w:cs="Times New Roman"/>
          <w:color w:val="000000"/>
          <w:sz w:val="24"/>
          <w:szCs w:val="24"/>
        </w:rPr>
        <w:t>el</w:t>
      </w:r>
      <w:proofErr w:type="spellEnd"/>
      <w:r w:rsidRPr="006D08BD">
        <w:rPr>
          <w:rFonts w:ascii="Times New Roman" w:hAnsi="Times New Roman" w:cs="Times New Roman"/>
          <w:color w:val="000000"/>
          <w:sz w:val="24"/>
          <w:szCs w:val="24"/>
        </w:rPr>
        <w:t xml:space="preserve"> potencial probiótico. La </w:t>
      </w:r>
      <w:proofErr w:type="spellStart"/>
      <w:r w:rsidRPr="006D08BD">
        <w:rPr>
          <w:rFonts w:ascii="Times New Roman" w:hAnsi="Times New Roman" w:cs="Times New Roman"/>
          <w:color w:val="000000"/>
          <w:sz w:val="24"/>
          <w:szCs w:val="24"/>
        </w:rPr>
        <w:t>variación</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en</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la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concentración</w:t>
      </w:r>
      <w:proofErr w:type="spellEnd"/>
      <w:r w:rsidRPr="006D08BD">
        <w:rPr>
          <w:rFonts w:ascii="Times New Roman" w:hAnsi="Times New Roman" w:cs="Times New Roman"/>
          <w:color w:val="000000"/>
          <w:sz w:val="24"/>
          <w:szCs w:val="24"/>
        </w:rPr>
        <w:t xml:space="preserve"> de </w:t>
      </w:r>
      <w:proofErr w:type="spellStart"/>
      <w:r w:rsidRPr="006D08BD">
        <w:rPr>
          <w:rFonts w:ascii="Times New Roman" w:hAnsi="Times New Roman" w:cs="Times New Roman"/>
          <w:color w:val="000000"/>
          <w:sz w:val="24"/>
          <w:szCs w:val="24"/>
        </w:rPr>
        <w:t>pulpa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cambió</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algunos</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parámetros</w:t>
      </w:r>
      <w:proofErr w:type="spellEnd"/>
      <w:r w:rsidRPr="006D08BD">
        <w:rPr>
          <w:rFonts w:ascii="Times New Roman" w:hAnsi="Times New Roman" w:cs="Times New Roman"/>
          <w:color w:val="000000"/>
          <w:sz w:val="24"/>
          <w:szCs w:val="24"/>
        </w:rPr>
        <w:t xml:space="preserve"> físico-químicos. Sensorialmente, todas </w:t>
      </w:r>
      <w:proofErr w:type="spellStart"/>
      <w:r w:rsidRPr="006D08BD">
        <w:rPr>
          <w:rFonts w:ascii="Times New Roman" w:hAnsi="Times New Roman" w:cs="Times New Roman"/>
          <w:color w:val="000000"/>
          <w:sz w:val="24"/>
          <w:szCs w:val="24"/>
        </w:rPr>
        <w:t>las</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muestras</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mostraron</w:t>
      </w:r>
      <w:proofErr w:type="spellEnd"/>
      <w:r w:rsidRPr="006D08BD">
        <w:rPr>
          <w:rFonts w:ascii="Times New Roman" w:hAnsi="Times New Roman" w:cs="Times New Roman"/>
          <w:color w:val="000000"/>
          <w:sz w:val="24"/>
          <w:szCs w:val="24"/>
        </w:rPr>
        <w:t xml:space="preserve"> altos niveles de </w:t>
      </w:r>
      <w:proofErr w:type="spellStart"/>
      <w:r w:rsidRPr="006D08BD">
        <w:rPr>
          <w:rFonts w:ascii="Times New Roman" w:hAnsi="Times New Roman" w:cs="Times New Roman"/>
          <w:color w:val="000000"/>
          <w:sz w:val="24"/>
          <w:szCs w:val="24"/>
        </w:rPr>
        <w:t>respuesta</w:t>
      </w:r>
      <w:proofErr w:type="spellEnd"/>
      <w:r w:rsidRPr="006D08BD">
        <w:rPr>
          <w:rFonts w:ascii="Times New Roman" w:hAnsi="Times New Roman" w:cs="Times New Roman"/>
          <w:color w:val="000000"/>
          <w:sz w:val="24"/>
          <w:szCs w:val="24"/>
        </w:rPr>
        <w:t xml:space="preserve"> positiva </w:t>
      </w:r>
      <w:proofErr w:type="spellStart"/>
      <w:r w:rsidRPr="006D08BD">
        <w:rPr>
          <w:rFonts w:ascii="Times New Roman" w:hAnsi="Times New Roman" w:cs="Times New Roman"/>
          <w:color w:val="000000"/>
          <w:sz w:val="24"/>
          <w:szCs w:val="24"/>
        </w:rPr>
        <w:t>en</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la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prueba</w:t>
      </w:r>
      <w:proofErr w:type="spellEnd"/>
      <w:r w:rsidRPr="006D08BD">
        <w:rPr>
          <w:rFonts w:ascii="Times New Roman" w:hAnsi="Times New Roman" w:cs="Times New Roman"/>
          <w:color w:val="000000"/>
          <w:sz w:val="24"/>
          <w:szCs w:val="24"/>
        </w:rPr>
        <w:t xml:space="preserve"> de </w:t>
      </w:r>
      <w:proofErr w:type="spellStart"/>
      <w:r w:rsidRPr="006D08BD">
        <w:rPr>
          <w:rFonts w:ascii="Times New Roman" w:hAnsi="Times New Roman" w:cs="Times New Roman"/>
          <w:color w:val="000000"/>
          <w:sz w:val="24"/>
          <w:szCs w:val="24"/>
        </w:rPr>
        <w:t>aceptación</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además</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del</w:t>
      </w:r>
      <w:proofErr w:type="spellEnd"/>
      <w:r w:rsidRPr="006D08BD">
        <w:rPr>
          <w:rFonts w:ascii="Times New Roman" w:hAnsi="Times New Roman" w:cs="Times New Roman"/>
          <w:color w:val="000000"/>
          <w:sz w:val="24"/>
          <w:szCs w:val="24"/>
        </w:rPr>
        <w:t xml:space="preserve"> último grupo que </w:t>
      </w:r>
      <w:proofErr w:type="spellStart"/>
      <w:r w:rsidRPr="006D08BD">
        <w:rPr>
          <w:rFonts w:ascii="Times New Roman" w:hAnsi="Times New Roman" w:cs="Times New Roman"/>
          <w:color w:val="000000"/>
          <w:sz w:val="24"/>
          <w:szCs w:val="24"/>
        </w:rPr>
        <w:t>tenía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un</w:t>
      </w:r>
      <w:proofErr w:type="spellEnd"/>
      <w:r w:rsidRPr="006D08BD">
        <w:rPr>
          <w:rFonts w:ascii="Times New Roman" w:hAnsi="Times New Roman" w:cs="Times New Roman"/>
          <w:color w:val="000000"/>
          <w:sz w:val="24"/>
          <w:szCs w:val="24"/>
        </w:rPr>
        <w:t xml:space="preserve"> alto </w:t>
      </w:r>
      <w:proofErr w:type="spellStart"/>
      <w:r w:rsidRPr="006D08BD">
        <w:rPr>
          <w:rFonts w:ascii="Times New Roman" w:hAnsi="Times New Roman" w:cs="Times New Roman"/>
          <w:color w:val="000000"/>
          <w:sz w:val="24"/>
          <w:szCs w:val="24"/>
        </w:rPr>
        <w:t>porcentaje</w:t>
      </w:r>
      <w:proofErr w:type="spellEnd"/>
      <w:r w:rsidRPr="006D08BD">
        <w:rPr>
          <w:rFonts w:ascii="Times New Roman" w:hAnsi="Times New Roman" w:cs="Times New Roman"/>
          <w:color w:val="000000"/>
          <w:sz w:val="24"/>
          <w:szCs w:val="24"/>
        </w:rPr>
        <w:t xml:space="preserve"> de </w:t>
      </w:r>
      <w:proofErr w:type="spellStart"/>
      <w:r w:rsidRPr="006D08BD">
        <w:rPr>
          <w:rFonts w:ascii="Times New Roman" w:hAnsi="Times New Roman" w:cs="Times New Roman"/>
          <w:color w:val="000000"/>
          <w:sz w:val="24"/>
          <w:szCs w:val="24"/>
        </w:rPr>
        <w:t>intención</w:t>
      </w:r>
      <w:proofErr w:type="spellEnd"/>
      <w:r w:rsidRPr="006D08BD">
        <w:rPr>
          <w:rFonts w:ascii="Times New Roman" w:hAnsi="Times New Roman" w:cs="Times New Roman"/>
          <w:color w:val="000000"/>
          <w:sz w:val="24"/>
          <w:szCs w:val="24"/>
        </w:rPr>
        <w:t xml:space="preserve"> de compra. Este </w:t>
      </w:r>
      <w:proofErr w:type="spellStart"/>
      <w:r w:rsidRPr="006D08BD">
        <w:rPr>
          <w:rFonts w:ascii="Times New Roman" w:hAnsi="Times New Roman" w:cs="Times New Roman"/>
          <w:color w:val="000000"/>
          <w:sz w:val="24"/>
          <w:szCs w:val="24"/>
        </w:rPr>
        <w:t>estudio</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demuestra</w:t>
      </w:r>
      <w:proofErr w:type="spellEnd"/>
      <w:r w:rsidRPr="006D08BD">
        <w:rPr>
          <w:rFonts w:ascii="Times New Roman" w:hAnsi="Times New Roman" w:cs="Times New Roman"/>
          <w:color w:val="000000"/>
          <w:sz w:val="24"/>
          <w:szCs w:val="24"/>
        </w:rPr>
        <w:t xml:space="preserve"> que </w:t>
      </w:r>
      <w:proofErr w:type="spellStart"/>
      <w:r w:rsidRPr="006D08BD">
        <w:rPr>
          <w:rFonts w:ascii="Times New Roman" w:hAnsi="Times New Roman" w:cs="Times New Roman"/>
          <w:color w:val="000000"/>
          <w:sz w:val="24"/>
          <w:szCs w:val="24"/>
        </w:rPr>
        <w:t>el</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kéfir</w:t>
      </w:r>
      <w:proofErr w:type="spellEnd"/>
      <w:r w:rsidRPr="006D08BD">
        <w:rPr>
          <w:rFonts w:ascii="Times New Roman" w:hAnsi="Times New Roman" w:cs="Times New Roman"/>
          <w:color w:val="000000"/>
          <w:sz w:val="24"/>
          <w:szCs w:val="24"/>
        </w:rPr>
        <w:t xml:space="preserve"> agregado </w:t>
      </w:r>
      <w:proofErr w:type="spellStart"/>
      <w:r w:rsidRPr="006D08BD">
        <w:rPr>
          <w:rFonts w:ascii="Times New Roman" w:hAnsi="Times New Roman" w:cs="Times New Roman"/>
          <w:color w:val="000000"/>
          <w:sz w:val="24"/>
          <w:szCs w:val="24"/>
        </w:rPr>
        <w:t>con</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la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mayor</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concentración</w:t>
      </w:r>
      <w:proofErr w:type="spellEnd"/>
      <w:r w:rsidRPr="006D08BD">
        <w:rPr>
          <w:rFonts w:ascii="Times New Roman" w:hAnsi="Times New Roman" w:cs="Times New Roman"/>
          <w:color w:val="000000"/>
          <w:sz w:val="24"/>
          <w:szCs w:val="24"/>
        </w:rPr>
        <w:t xml:space="preserve"> de </w:t>
      </w:r>
      <w:proofErr w:type="spellStart"/>
      <w:r w:rsidRPr="006D08BD">
        <w:rPr>
          <w:rFonts w:ascii="Times New Roman" w:hAnsi="Times New Roman" w:cs="Times New Roman"/>
          <w:color w:val="000000"/>
          <w:sz w:val="24"/>
          <w:szCs w:val="24"/>
        </w:rPr>
        <w:t>pulpa</w:t>
      </w:r>
      <w:proofErr w:type="spellEnd"/>
      <w:r w:rsidRPr="006D08BD">
        <w:rPr>
          <w:rFonts w:ascii="Times New Roman" w:hAnsi="Times New Roman" w:cs="Times New Roman"/>
          <w:color w:val="000000"/>
          <w:sz w:val="24"/>
          <w:szCs w:val="24"/>
        </w:rPr>
        <w:t xml:space="preserve"> de </w:t>
      </w:r>
      <w:proofErr w:type="spellStart"/>
      <w:r w:rsidRPr="006D08BD">
        <w:rPr>
          <w:rFonts w:ascii="Times New Roman" w:hAnsi="Times New Roman" w:cs="Times New Roman"/>
          <w:color w:val="000000"/>
          <w:sz w:val="24"/>
          <w:szCs w:val="24"/>
        </w:rPr>
        <w:t>guayaba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tiene</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el</w:t>
      </w:r>
      <w:proofErr w:type="spellEnd"/>
      <w:r w:rsidRPr="006D08BD">
        <w:rPr>
          <w:rFonts w:ascii="Times New Roman" w:hAnsi="Times New Roman" w:cs="Times New Roman"/>
          <w:color w:val="000000"/>
          <w:sz w:val="24"/>
          <w:szCs w:val="24"/>
        </w:rPr>
        <w:t xml:space="preserve"> potencial de ser </w:t>
      </w:r>
      <w:proofErr w:type="spellStart"/>
      <w:r w:rsidRPr="006D08BD">
        <w:rPr>
          <w:rFonts w:ascii="Times New Roman" w:hAnsi="Times New Roman" w:cs="Times New Roman"/>
          <w:color w:val="000000"/>
          <w:sz w:val="24"/>
          <w:szCs w:val="24"/>
        </w:rPr>
        <w:t>introducido</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en</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el</w:t>
      </w:r>
      <w:proofErr w:type="spellEnd"/>
      <w:r w:rsidRPr="006D08BD">
        <w:rPr>
          <w:rFonts w:ascii="Times New Roman" w:hAnsi="Times New Roman" w:cs="Times New Roman"/>
          <w:color w:val="000000"/>
          <w:sz w:val="24"/>
          <w:szCs w:val="24"/>
        </w:rPr>
        <w:t xml:space="preserve"> mercado </w:t>
      </w:r>
      <w:proofErr w:type="spellStart"/>
      <w:r w:rsidRPr="006D08BD">
        <w:rPr>
          <w:rFonts w:ascii="Times New Roman" w:hAnsi="Times New Roman" w:cs="Times New Roman"/>
          <w:color w:val="000000"/>
          <w:sz w:val="24"/>
          <w:szCs w:val="24"/>
        </w:rPr>
        <w:t>brasileño</w:t>
      </w:r>
      <w:proofErr w:type="spellEnd"/>
      <w:r w:rsidRPr="006D08BD">
        <w:rPr>
          <w:rFonts w:ascii="Times New Roman" w:hAnsi="Times New Roman" w:cs="Times New Roman"/>
          <w:color w:val="000000"/>
          <w:sz w:val="24"/>
          <w:szCs w:val="24"/>
        </w:rPr>
        <w:t>.</w:t>
      </w:r>
    </w:p>
    <w:p w14:paraId="7383CCD8" w14:textId="2702AAA8" w:rsidR="00F0230D" w:rsidRPr="00FB3EF5" w:rsidRDefault="00F0230D" w:rsidP="00F0230D">
      <w:pPr>
        <w:spacing w:after="0" w:line="360" w:lineRule="auto"/>
        <w:jc w:val="both"/>
        <w:rPr>
          <w:rFonts w:ascii="Times New Roman" w:eastAsia="Calibri" w:hAnsi="Times New Roman" w:cs="Times New Roman"/>
          <w:sz w:val="24"/>
          <w:szCs w:val="24"/>
          <w:lang w:eastAsia="en-US"/>
        </w:rPr>
      </w:pPr>
      <w:proofErr w:type="spellStart"/>
      <w:r w:rsidRPr="00F0230D">
        <w:rPr>
          <w:rFonts w:ascii="Times New Roman" w:eastAsia="Calibri" w:hAnsi="Times New Roman" w:cs="Times New Roman"/>
          <w:b/>
          <w:sz w:val="24"/>
          <w:szCs w:val="24"/>
          <w:lang w:eastAsia="en-US"/>
        </w:rPr>
        <w:t>Palabras</w:t>
      </w:r>
      <w:proofErr w:type="spellEnd"/>
      <w:r w:rsidRPr="00F0230D">
        <w:rPr>
          <w:rFonts w:ascii="Times New Roman" w:eastAsia="Calibri" w:hAnsi="Times New Roman" w:cs="Times New Roman"/>
          <w:b/>
          <w:sz w:val="24"/>
          <w:szCs w:val="24"/>
          <w:lang w:eastAsia="en-US"/>
        </w:rPr>
        <w:t xml:space="preserve"> clave</w:t>
      </w:r>
      <w:r w:rsidRPr="00FB3EF5">
        <w:rPr>
          <w:rFonts w:ascii="Times New Roman" w:eastAsia="Calibri" w:hAnsi="Times New Roman" w:cs="Times New Roman"/>
          <w:b/>
          <w:sz w:val="24"/>
          <w:szCs w:val="24"/>
          <w:lang w:eastAsia="en-US"/>
        </w:rPr>
        <w:t>:</w:t>
      </w:r>
      <w:r w:rsidRPr="00FB3EF5">
        <w:rPr>
          <w:rFonts w:ascii="Times New Roman" w:eastAsia="Calibri" w:hAnsi="Times New Roman" w:cs="Times New Roman"/>
          <w:sz w:val="24"/>
          <w:szCs w:val="24"/>
          <w:lang w:eastAsia="en-US"/>
        </w:rPr>
        <w:t xml:space="preserve"> </w:t>
      </w:r>
      <w:proofErr w:type="spellStart"/>
      <w:r w:rsidR="00780CCB">
        <w:rPr>
          <w:rFonts w:ascii="Times New Roman" w:hAnsi="Times New Roman" w:cs="Times New Roman"/>
          <w:bCs/>
          <w:color w:val="000000"/>
          <w:sz w:val="24"/>
          <w:szCs w:val="24"/>
        </w:rPr>
        <w:t>Leche</w:t>
      </w:r>
      <w:proofErr w:type="spellEnd"/>
      <w:r w:rsidR="00780CCB">
        <w:rPr>
          <w:rFonts w:ascii="Times New Roman" w:hAnsi="Times New Roman" w:cs="Times New Roman"/>
          <w:bCs/>
          <w:color w:val="000000"/>
          <w:sz w:val="24"/>
          <w:szCs w:val="24"/>
        </w:rPr>
        <w:t xml:space="preserve"> fermentada; </w:t>
      </w:r>
      <w:proofErr w:type="spellStart"/>
      <w:r w:rsidR="00780CCB">
        <w:rPr>
          <w:rFonts w:ascii="Times New Roman" w:hAnsi="Times New Roman" w:cs="Times New Roman"/>
          <w:bCs/>
          <w:color w:val="000000"/>
          <w:sz w:val="24"/>
          <w:szCs w:val="24"/>
        </w:rPr>
        <w:t>Huayaba</w:t>
      </w:r>
      <w:proofErr w:type="spellEnd"/>
      <w:r w:rsidR="00780CCB">
        <w:rPr>
          <w:rFonts w:ascii="Times New Roman" w:hAnsi="Times New Roman" w:cs="Times New Roman"/>
          <w:bCs/>
          <w:color w:val="000000"/>
          <w:sz w:val="24"/>
          <w:szCs w:val="24"/>
        </w:rPr>
        <w:t xml:space="preserve">; </w:t>
      </w:r>
      <w:proofErr w:type="spellStart"/>
      <w:r w:rsidR="00780CCB">
        <w:rPr>
          <w:rFonts w:ascii="Times New Roman" w:hAnsi="Times New Roman" w:cs="Times New Roman"/>
          <w:bCs/>
          <w:color w:val="000000"/>
          <w:sz w:val="24"/>
          <w:szCs w:val="24"/>
        </w:rPr>
        <w:t>Producto</w:t>
      </w:r>
      <w:proofErr w:type="spellEnd"/>
      <w:r w:rsidR="00780CCB">
        <w:rPr>
          <w:rFonts w:ascii="Times New Roman" w:hAnsi="Times New Roman" w:cs="Times New Roman"/>
          <w:bCs/>
          <w:color w:val="000000"/>
          <w:sz w:val="24"/>
          <w:szCs w:val="24"/>
        </w:rPr>
        <w:t xml:space="preserve"> lácteo; </w:t>
      </w:r>
      <w:proofErr w:type="spellStart"/>
      <w:r w:rsidR="00780CCB">
        <w:rPr>
          <w:rFonts w:ascii="Times New Roman" w:hAnsi="Times New Roman" w:cs="Times New Roman"/>
          <w:bCs/>
          <w:color w:val="000000"/>
          <w:sz w:val="24"/>
          <w:szCs w:val="24"/>
        </w:rPr>
        <w:t>Caracterización</w:t>
      </w:r>
      <w:proofErr w:type="spellEnd"/>
      <w:r w:rsidR="00780CCB">
        <w:rPr>
          <w:rFonts w:ascii="Times New Roman" w:hAnsi="Times New Roman" w:cs="Times New Roman"/>
          <w:bCs/>
          <w:color w:val="000000"/>
          <w:sz w:val="24"/>
          <w:szCs w:val="24"/>
        </w:rPr>
        <w:t>; F</w:t>
      </w:r>
      <w:r w:rsidR="00E533F0" w:rsidRPr="006D08BD">
        <w:rPr>
          <w:rFonts w:ascii="Times New Roman" w:hAnsi="Times New Roman" w:cs="Times New Roman"/>
          <w:bCs/>
          <w:color w:val="000000"/>
          <w:sz w:val="24"/>
          <w:szCs w:val="24"/>
        </w:rPr>
        <w:t>ruta tropical</w:t>
      </w:r>
      <w:r w:rsidRPr="00FB3EF5">
        <w:rPr>
          <w:rFonts w:ascii="Times New Roman" w:eastAsia="Calibri" w:hAnsi="Times New Roman" w:cs="Times New Roman"/>
          <w:sz w:val="24"/>
          <w:szCs w:val="24"/>
          <w:lang w:eastAsia="en-US"/>
        </w:rPr>
        <w:t>.</w:t>
      </w:r>
    </w:p>
    <w:p w14:paraId="22567FEB" w14:textId="77777777" w:rsidR="00E3769D" w:rsidRDefault="00E3769D" w:rsidP="00E3769D">
      <w:pPr>
        <w:spacing w:after="0" w:line="360" w:lineRule="auto"/>
        <w:jc w:val="both"/>
        <w:rPr>
          <w:rFonts w:ascii="Times New Roman" w:hAnsi="Times New Roman" w:cs="Times New Roman"/>
          <w:b/>
          <w:sz w:val="24"/>
          <w:szCs w:val="24"/>
        </w:rPr>
      </w:pPr>
    </w:p>
    <w:p w14:paraId="6B76212D" w14:textId="28DB3894" w:rsidR="00E3769D" w:rsidRPr="00824ABF" w:rsidRDefault="00E3769D" w:rsidP="00E3769D">
      <w:pPr>
        <w:spacing w:after="0" w:line="360" w:lineRule="auto"/>
        <w:jc w:val="both"/>
        <w:rPr>
          <w:rFonts w:ascii="Times New Roman" w:hAnsi="Times New Roman" w:cs="Times New Roman"/>
          <w:color w:val="000000"/>
          <w:sz w:val="24"/>
          <w:szCs w:val="24"/>
          <w:lang w:val="en-US"/>
        </w:rPr>
      </w:pPr>
      <w:r w:rsidRPr="00824ABF">
        <w:rPr>
          <w:rFonts w:ascii="Times New Roman" w:hAnsi="Times New Roman" w:cs="Times New Roman"/>
          <w:b/>
          <w:sz w:val="24"/>
          <w:szCs w:val="24"/>
          <w:lang w:val="en-US"/>
        </w:rPr>
        <w:t>1. Introdu</w:t>
      </w:r>
      <w:r w:rsidR="00FC7A5E" w:rsidRPr="00824ABF">
        <w:rPr>
          <w:rFonts w:ascii="Times New Roman" w:hAnsi="Times New Roman" w:cs="Times New Roman"/>
          <w:b/>
          <w:sz w:val="24"/>
          <w:szCs w:val="24"/>
          <w:lang w:val="en-US"/>
        </w:rPr>
        <w:t>ction</w:t>
      </w:r>
    </w:p>
    <w:p w14:paraId="2DE3AE24" w14:textId="77777777" w:rsidR="00E3769D" w:rsidRPr="00824ABF" w:rsidRDefault="00E3769D" w:rsidP="00E3769D">
      <w:pPr>
        <w:tabs>
          <w:tab w:val="left" w:pos="0"/>
        </w:tabs>
        <w:spacing w:after="0" w:line="360" w:lineRule="auto"/>
        <w:jc w:val="both"/>
        <w:rPr>
          <w:rFonts w:ascii="Times New Roman" w:hAnsi="Times New Roman" w:cs="Times New Roman"/>
          <w:sz w:val="24"/>
          <w:szCs w:val="24"/>
          <w:lang w:val="en-US"/>
        </w:rPr>
      </w:pPr>
    </w:p>
    <w:p w14:paraId="0A21F0AD" w14:textId="17DB10DB" w:rsidR="00226795" w:rsidRPr="00226795" w:rsidRDefault="00226795" w:rsidP="00226795">
      <w:pPr>
        <w:spacing w:after="0" w:line="360" w:lineRule="auto"/>
        <w:ind w:firstLine="708"/>
        <w:jc w:val="both"/>
        <w:rPr>
          <w:rFonts w:ascii="Times New Roman" w:hAnsi="Times New Roman" w:cs="Times New Roman"/>
          <w:sz w:val="24"/>
          <w:szCs w:val="24"/>
          <w:lang w:val="en-US"/>
        </w:rPr>
      </w:pPr>
      <w:r w:rsidRPr="00226795">
        <w:rPr>
          <w:rFonts w:ascii="Times New Roman" w:hAnsi="Times New Roman" w:cs="Times New Roman"/>
          <w:sz w:val="24"/>
          <w:szCs w:val="24"/>
          <w:lang w:val="en-US"/>
        </w:rPr>
        <w:t>Kefir is a fermented milk from native microbiota of polysaccharide and proteins structured grains. Among the diverse microorganisms that compose that, yeasts, acetic and acid lactic bacteria are found, which promote benefits to the human intestinal regulation, as well as immunological and antagonistic effects, causing</w:t>
      </w:r>
      <w:r w:rsidR="00B418E4">
        <w:rPr>
          <w:rFonts w:ascii="Times New Roman" w:hAnsi="Times New Roman" w:cs="Times New Roman"/>
          <w:sz w:val="24"/>
          <w:szCs w:val="24"/>
          <w:lang w:val="en-US"/>
        </w:rPr>
        <w:t xml:space="preserve"> an</w:t>
      </w:r>
      <w:r w:rsidRPr="00226795">
        <w:rPr>
          <w:rFonts w:ascii="Times New Roman" w:hAnsi="Times New Roman" w:cs="Times New Roman"/>
          <w:sz w:val="24"/>
          <w:szCs w:val="24"/>
          <w:lang w:val="en-US"/>
        </w:rPr>
        <w:t xml:space="preserve"> increase in resistance against pathogens (Costa et al., 2013, Santos &amp; Basso, 2013). These microorganisms also provide biological safety, due to its </w:t>
      </w:r>
      <w:r w:rsidR="00FD3020" w:rsidRPr="00226795">
        <w:rPr>
          <w:rFonts w:ascii="Times New Roman" w:hAnsi="Times New Roman" w:cs="Times New Roman"/>
          <w:sz w:val="24"/>
          <w:szCs w:val="24"/>
          <w:lang w:val="en-US"/>
        </w:rPr>
        <w:t xml:space="preserve">acid lactic and other compounds </w:t>
      </w:r>
      <w:r w:rsidRPr="00226795">
        <w:rPr>
          <w:rFonts w:ascii="Times New Roman" w:hAnsi="Times New Roman" w:cs="Times New Roman"/>
          <w:sz w:val="24"/>
          <w:szCs w:val="24"/>
          <w:lang w:val="en-US"/>
        </w:rPr>
        <w:t>production, acting as a natural preservative that gives higher stability to the product (</w:t>
      </w:r>
      <w:proofErr w:type="spellStart"/>
      <w:r w:rsidRPr="00226795">
        <w:rPr>
          <w:rFonts w:ascii="Times New Roman" w:hAnsi="Times New Roman" w:cs="Times New Roman"/>
          <w:sz w:val="24"/>
          <w:szCs w:val="24"/>
          <w:lang w:val="en-US"/>
        </w:rPr>
        <w:t>Weschenfelder</w:t>
      </w:r>
      <w:proofErr w:type="spellEnd"/>
      <w:r w:rsidRPr="00226795">
        <w:rPr>
          <w:rFonts w:ascii="Times New Roman" w:hAnsi="Times New Roman" w:cs="Times New Roman"/>
          <w:sz w:val="24"/>
          <w:szCs w:val="24"/>
          <w:lang w:val="en-US"/>
        </w:rPr>
        <w:t xml:space="preserve"> et al., 2011). </w:t>
      </w:r>
    </w:p>
    <w:p w14:paraId="531AC921" w14:textId="2DDA0C77" w:rsidR="00226795" w:rsidRPr="00226795" w:rsidRDefault="00226795" w:rsidP="00226795">
      <w:pPr>
        <w:spacing w:after="0" w:line="360" w:lineRule="auto"/>
        <w:ind w:firstLine="708"/>
        <w:jc w:val="both"/>
        <w:rPr>
          <w:rFonts w:ascii="Times New Roman" w:hAnsi="Times New Roman" w:cs="Times New Roman"/>
          <w:sz w:val="24"/>
          <w:szCs w:val="24"/>
          <w:lang w:val="en-US"/>
        </w:rPr>
      </w:pPr>
      <w:r w:rsidRPr="00226795">
        <w:rPr>
          <w:rFonts w:ascii="Times New Roman" w:hAnsi="Times New Roman" w:cs="Times New Roman"/>
          <w:sz w:val="24"/>
          <w:szCs w:val="24"/>
          <w:lang w:val="en-US"/>
        </w:rPr>
        <w:t xml:space="preserve">Allying the trend for healthy products to desired functional properties and sensorial characteristics, </w:t>
      </w:r>
      <w:r w:rsidR="00FD3020">
        <w:rPr>
          <w:rFonts w:ascii="Times New Roman" w:hAnsi="Times New Roman" w:cs="Times New Roman"/>
          <w:sz w:val="24"/>
          <w:szCs w:val="24"/>
          <w:lang w:val="en-US"/>
        </w:rPr>
        <w:t xml:space="preserve">the </w:t>
      </w:r>
      <w:r w:rsidRPr="00226795">
        <w:rPr>
          <w:rFonts w:ascii="Times New Roman" w:hAnsi="Times New Roman" w:cs="Times New Roman"/>
          <w:sz w:val="24"/>
          <w:szCs w:val="24"/>
          <w:lang w:val="en-US"/>
        </w:rPr>
        <w:t xml:space="preserve">food industry has been directing efforts to meet the consumer market demand. In this context, goat milk may be used in Kefir production, which may be consumed “in </w:t>
      </w:r>
      <w:proofErr w:type="spellStart"/>
      <w:r w:rsidRPr="00226795">
        <w:rPr>
          <w:rFonts w:ascii="Times New Roman" w:hAnsi="Times New Roman" w:cs="Times New Roman"/>
          <w:sz w:val="24"/>
          <w:szCs w:val="24"/>
          <w:lang w:val="en-US"/>
        </w:rPr>
        <w:t>natura</w:t>
      </w:r>
      <w:proofErr w:type="spellEnd"/>
      <w:r w:rsidRPr="00226795">
        <w:rPr>
          <w:rFonts w:ascii="Times New Roman" w:hAnsi="Times New Roman" w:cs="Times New Roman"/>
          <w:sz w:val="24"/>
          <w:szCs w:val="24"/>
          <w:lang w:val="en-US"/>
        </w:rPr>
        <w:t xml:space="preserve">” or added with fruits. </w:t>
      </w:r>
    </w:p>
    <w:p w14:paraId="45A2DE3D" w14:textId="4C84E88C" w:rsidR="00226795" w:rsidRPr="00226795" w:rsidRDefault="00226795" w:rsidP="00226795">
      <w:pPr>
        <w:spacing w:after="0" w:line="360" w:lineRule="auto"/>
        <w:ind w:firstLine="708"/>
        <w:jc w:val="both"/>
        <w:rPr>
          <w:rFonts w:ascii="Times New Roman" w:hAnsi="Times New Roman" w:cs="Times New Roman"/>
          <w:sz w:val="24"/>
          <w:szCs w:val="24"/>
          <w:lang w:val="en-US"/>
        </w:rPr>
      </w:pPr>
      <w:r w:rsidRPr="00226795">
        <w:rPr>
          <w:rFonts w:ascii="Times New Roman" w:hAnsi="Times New Roman" w:cs="Times New Roman"/>
          <w:sz w:val="24"/>
          <w:szCs w:val="24"/>
          <w:lang w:val="en-US"/>
        </w:rPr>
        <w:t>The goat milk is a very consumed product in a lot of countries around the globe, but in Brazil, its’ consuming is still low due to the consumers’ resistance to its characteristic smell, distinct from cattle milk, which is due to the presence of caprylic acid and short chain fatty acids (Borges, 2006).</w:t>
      </w:r>
    </w:p>
    <w:p w14:paraId="1434AF8B" w14:textId="21DA3161" w:rsidR="00226795" w:rsidRPr="00226795" w:rsidRDefault="00226795" w:rsidP="00226795">
      <w:pPr>
        <w:spacing w:after="0" w:line="360" w:lineRule="auto"/>
        <w:ind w:firstLine="708"/>
        <w:jc w:val="both"/>
        <w:rPr>
          <w:rFonts w:ascii="Times New Roman" w:hAnsi="Times New Roman" w:cs="Times New Roman"/>
          <w:sz w:val="24"/>
          <w:szCs w:val="24"/>
          <w:lang w:val="en-US"/>
        </w:rPr>
      </w:pPr>
      <w:r w:rsidRPr="00226795">
        <w:rPr>
          <w:rFonts w:ascii="Times New Roman" w:hAnsi="Times New Roman" w:cs="Times New Roman"/>
          <w:sz w:val="24"/>
          <w:szCs w:val="24"/>
          <w:lang w:val="en-US"/>
        </w:rPr>
        <w:t>However, goat</w:t>
      </w:r>
      <w:r w:rsidRPr="00226795">
        <w:rPr>
          <w:rFonts w:ascii="Times New Roman" w:hAnsi="Times New Roman" w:cs="Times New Roman"/>
          <w:sz w:val="24"/>
          <w:szCs w:val="24"/>
          <w:lang w:val="en-US"/>
        </w:rPr>
        <w:tab/>
        <w:t xml:space="preserve"> milk has a lot of benefits, such as smaller fat globules, which ease the product’s digestion; smaller contents of </w:t>
      </w:r>
      <w:r w:rsidRPr="00226795">
        <w:rPr>
          <w:rFonts w:ascii="Times New Roman" w:hAnsi="Times New Roman" w:cs="Times New Roman"/>
          <w:sz w:val="24"/>
          <w:szCs w:val="24"/>
        </w:rPr>
        <w:t>α</w:t>
      </w:r>
      <w:r w:rsidRPr="00226795">
        <w:rPr>
          <w:rFonts w:ascii="Times New Roman" w:hAnsi="Times New Roman" w:cs="Times New Roman"/>
          <w:sz w:val="24"/>
          <w:szCs w:val="24"/>
          <w:lang w:val="en-US"/>
        </w:rPr>
        <w:t xml:space="preserve">-S1 </w:t>
      </w:r>
      <w:proofErr w:type="spellStart"/>
      <w:r w:rsidRPr="00226795">
        <w:rPr>
          <w:rFonts w:ascii="Times New Roman" w:hAnsi="Times New Roman" w:cs="Times New Roman"/>
          <w:sz w:val="24"/>
          <w:szCs w:val="24"/>
          <w:lang w:val="en-US"/>
        </w:rPr>
        <w:t>caseín</w:t>
      </w:r>
      <w:proofErr w:type="spellEnd"/>
      <w:r w:rsidRPr="00226795">
        <w:rPr>
          <w:rFonts w:ascii="Times New Roman" w:hAnsi="Times New Roman" w:cs="Times New Roman"/>
          <w:sz w:val="24"/>
          <w:szCs w:val="24"/>
          <w:lang w:val="en-US"/>
        </w:rPr>
        <w:t xml:space="preserve">, which makes it hypoallergenic, besides presenting nutritional value similar to cattle milk. This way, the goat sourced product attends </w:t>
      </w:r>
      <w:r w:rsidRPr="00226795">
        <w:rPr>
          <w:rFonts w:ascii="Times New Roman" w:hAnsi="Times New Roman" w:cs="Times New Roman"/>
          <w:sz w:val="24"/>
          <w:szCs w:val="24"/>
          <w:lang w:val="en-US"/>
        </w:rPr>
        <w:lastRenderedPageBreak/>
        <w:t>the nutritional needs of people who suffer from cow milk allergy or other gastrointestinal disorders (</w:t>
      </w:r>
      <w:proofErr w:type="spellStart"/>
      <w:r w:rsidRPr="00226795">
        <w:rPr>
          <w:rFonts w:ascii="Times New Roman" w:hAnsi="Times New Roman" w:cs="Times New Roman"/>
          <w:sz w:val="24"/>
          <w:szCs w:val="24"/>
          <w:lang w:val="en-US"/>
        </w:rPr>
        <w:t>Haenlein</w:t>
      </w:r>
      <w:proofErr w:type="spellEnd"/>
      <w:r w:rsidRPr="00226795">
        <w:rPr>
          <w:rFonts w:ascii="Times New Roman" w:hAnsi="Times New Roman" w:cs="Times New Roman"/>
          <w:sz w:val="24"/>
          <w:szCs w:val="24"/>
          <w:lang w:val="en-US"/>
        </w:rPr>
        <w:t xml:space="preserve">, 2004). </w:t>
      </w:r>
    </w:p>
    <w:p w14:paraId="443F11C1" w14:textId="3DBC663E" w:rsidR="00226795" w:rsidRPr="00226795" w:rsidRDefault="00226795" w:rsidP="00226795">
      <w:pPr>
        <w:spacing w:after="0" w:line="360" w:lineRule="auto"/>
        <w:ind w:firstLine="708"/>
        <w:jc w:val="both"/>
        <w:rPr>
          <w:rFonts w:ascii="Times New Roman" w:hAnsi="Times New Roman" w:cs="Times New Roman"/>
          <w:sz w:val="24"/>
          <w:szCs w:val="24"/>
          <w:lang w:val="en-US"/>
        </w:rPr>
      </w:pPr>
      <w:bookmarkStart w:id="0" w:name="_heading=h.ii0rxfwmn8tu" w:colFirst="0" w:colLast="0"/>
      <w:bookmarkEnd w:id="0"/>
      <w:r w:rsidRPr="00226795">
        <w:rPr>
          <w:rFonts w:ascii="Times New Roman" w:hAnsi="Times New Roman" w:cs="Times New Roman"/>
          <w:sz w:val="24"/>
          <w:szCs w:val="24"/>
          <w:lang w:val="en-US"/>
        </w:rPr>
        <w:t xml:space="preserve">Fruit addition makes goat milk Kefir more attractive sensorially and richer in nutrients (Almeida et al., 2011), guava, for example, has good public acceptance for “in </w:t>
      </w:r>
      <w:proofErr w:type="spellStart"/>
      <w:r w:rsidRPr="00226795">
        <w:rPr>
          <w:rFonts w:ascii="Times New Roman" w:hAnsi="Times New Roman" w:cs="Times New Roman"/>
          <w:sz w:val="24"/>
          <w:szCs w:val="24"/>
          <w:lang w:val="en-US"/>
        </w:rPr>
        <w:t>natura</w:t>
      </w:r>
      <w:proofErr w:type="spellEnd"/>
      <w:r w:rsidRPr="00226795">
        <w:rPr>
          <w:rFonts w:ascii="Times New Roman" w:hAnsi="Times New Roman" w:cs="Times New Roman"/>
          <w:sz w:val="24"/>
          <w:szCs w:val="24"/>
          <w:lang w:val="en-US"/>
        </w:rPr>
        <w:t>” consumption, besides high nutritive properties (</w:t>
      </w:r>
      <w:proofErr w:type="spellStart"/>
      <w:r w:rsidRPr="00226795">
        <w:rPr>
          <w:rFonts w:ascii="Times New Roman" w:hAnsi="Times New Roman" w:cs="Times New Roman"/>
          <w:sz w:val="24"/>
          <w:szCs w:val="24"/>
          <w:lang w:val="en-US"/>
        </w:rPr>
        <w:t>Scremim</w:t>
      </w:r>
      <w:proofErr w:type="spellEnd"/>
      <w:r w:rsidRPr="00226795">
        <w:rPr>
          <w:rFonts w:ascii="Times New Roman" w:hAnsi="Times New Roman" w:cs="Times New Roman"/>
          <w:sz w:val="24"/>
          <w:szCs w:val="24"/>
          <w:lang w:val="en-US"/>
        </w:rPr>
        <w:t>, 2007).</w:t>
      </w:r>
    </w:p>
    <w:p w14:paraId="42990409" w14:textId="77777777" w:rsidR="00226795" w:rsidRPr="00226795" w:rsidRDefault="00226795" w:rsidP="00226795">
      <w:pPr>
        <w:spacing w:after="0" w:line="360" w:lineRule="auto"/>
        <w:ind w:firstLine="708"/>
        <w:jc w:val="both"/>
        <w:rPr>
          <w:rFonts w:ascii="Times New Roman" w:hAnsi="Times New Roman" w:cs="Times New Roman"/>
          <w:sz w:val="24"/>
          <w:szCs w:val="24"/>
          <w:lang w:val="en-US"/>
        </w:rPr>
      </w:pPr>
      <w:r w:rsidRPr="00226795">
        <w:rPr>
          <w:rFonts w:ascii="Times New Roman" w:hAnsi="Times New Roman" w:cs="Times New Roman"/>
          <w:sz w:val="24"/>
          <w:szCs w:val="24"/>
          <w:lang w:val="en-US"/>
        </w:rPr>
        <w:t xml:space="preserve">Given the above, this work had for goal to make and evaluate the physical-chemical, microbiological and sensorial features of goat milk Kefir added by different concentrations of guava pulp. </w:t>
      </w:r>
    </w:p>
    <w:p w14:paraId="1310DD28" w14:textId="77777777" w:rsidR="00E3769D" w:rsidRPr="00226795" w:rsidRDefault="00E3769D" w:rsidP="00E3769D">
      <w:pPr>
        <w:widowControl w:val="0"/>
        <w:spacing w:after="0" w:line="360" w:lineRule="auto"/>
        <w:ind w:firstLine="709"/>
        <w:jc w:val="both"/>
        <w:rPr>
          <w:rFonts w:ascii="Times New Roman" w:hAnsi="Times New Roman" w:cs="Times New Roman"/>
          <w:sz w:val="24"/>
          <w:szCs w:val="24"/>
          <w:lang w:val="en-US"/>
        </w:rPr>
      </w:pPr>
    </w:p>
    <w:p w14:paraId="055F90C4" w14:textId="0F2F50D5" w:rsidR="00E3769D" w:rsidRPr="00824ABF" w:rsidRDefault="00E3769D" w:rsidP="000C5D9F">
      <w:pPr>
        <w:spacing w:after="0" w:line="360" w:lineRule="auto"/>
        <w:jc w:val="both"/>
        <w:rPr>
          <w:rFonts w:ascii="Times New Roman" w:hAnsi="Times New Roman" w:cs="Times New Roman"/>
          <w:color w:val="000000"/>
          <w:sz w:val="24"/>
          <w:szCs w:val="24"/>
          <w:lang w:val="en-US"/>
        </w:rPr>
      </w:pPr>
      <w:r w:rsidRPr="00824ABF">
        <w:rPr>
          <w:rFonts w:ascii="Times New Roman" w:hAnsi="Times New Roman" w:cs="Times New Roman"/>
          <w:b/>
          <w:sz w:val="24"/>
          <w:szCs w:val="24"/>
          <w:lang w:val="en-US"/>
        </w:rPr>
        <w:t>2. Met</w:t>
      </w:r>
      <w:r w:rsidR="00FC7A5E" w:rsidRPr="00824ABF">
        <w:rPr>
          <w:rFonts w:ascii="Times New Roman" w:hAnsi="Times New Roman" w:cs="Times New Roman"/>
          <w:b/>
          <w:sz w:val="24"/>
          <w:szCs w:val="24"/>
          <w:lang w:val="en-US"/>
        </w:rPr>
        <w:t>hodology</w:t>
      </w:r>
    </w:p>
    <w:p w14:paraId="1F8F5391" w14:textId="77777777" w:rsidR="004C4DF3" w:rsidRDefault="004C4DF3" w:rsidP="000C5D9F">
      <w:pPr>
        <w:spacing w:after="0" w:line="360" w:lineRule="auto"/>
        <w:ind w:firstLine="708"/>
        <w:jc w:val="both"/>
        <w:rPr>
          <w:rFonts w:ascii="Times New Roman" w:hAnsi="Times New Roman" w:cs="Times New Roman"/>
          <w:color w:val="000000"/>
          <w:sz w:val="24"/>
          <w:szCs w:val="24"/>
          <w:lang w:val="en-US"/>
        </w:rPr>
      </w:pPr>
    </w:p>
    <w:p w14:paraId="2B082A99" w14:textId="018514BE" w:rsidR="000C5D9F" w:rsidRPr="00DE29EB" w:rsidRDefault="000C5D9F" w:rsidP="000C5D9F">
      <w:pPr>
        <w:spacing w:after="0" w:line="360" w:lineRule="auto"/>
        <w:ind w:firstLine="708"/>
        <w:jc w:val="both"/>
        <w:rPr>
          <w:rFonts w:ascii="Times New Roman" w:hAnsi="Times New Roman" w:cs="Times New Roman"/>
          <w:color w:val="000000"/>
          <w:sz w:val="24"/>
          <w:szCs w:val="24"/>
          <w:lang w:val="en-US"/>
        </w:rPr>
      </w:pPr>
      <w:r w:rsidRPr="00DE29EB">
        <w:rPr>
          <w:rFonts w:ascii="Times New Roman" w:hAnsi="Times New Roman" w:cs="Times New Roman"/>
          <w:color w:val="000000"/>
          <w:sz w:val="24"/>
          <w:szCs w:val="24"/>
          <w:lang w:val="en-US"/>
        </w:rPr>
        <w:t>T</w:t>
      </w:r>
      <w:r w:rsidRPr="000C5D9F">
        <w:rPr>
          <w:rFonts w:ascii="Times New Roman" w:hAnsi="Times New Roman" w:cs="Times New Roman"/>
          <w:color w:val="000000"/>
          <w:sz w:val="24"/>
          <w:szCs w:val="24"/>
          <w:lang w:val="en-US"/>
        </w:rPr>
        <w:t>he present work can be defined as a quantitative laboratory research, whose methodology measures qualities in numerals in its due units, generating data that can be analyzed mathematically and statistically (Pereira, 2018).</w:t>
      </w:r>
    </w:p>
    <w:p w14:paraId="7356FB68" w14:textId="3DDB89F2" w:rsidR="000C5D9F" w:rsidRPr="00824ABF" w:rsidRDefault="000C5D9F" w:rsidP="000C5D9F">
      <w:pPr>
        <w:spacing w:line="360" w:lineRule="auto"/>
        <w:ind w:firstLine="708"/>
        <w:jc w:val="both"/>
        <w:rPr>
          <w:rFonts w:ascii="Times New Roman" w:hAnsi="Times New Roman" w:cs="Times New Roman"/>
          <w:color w:val="000000"/>
          <w:sz w:val="24"/>
          <w:szCs w:val="24"/>
          <w:lang w:val="en-US"/>
        </w:rPr>
      </w:pPr>
      <w:r w:rsidRPr="000C5D9F">
        <w:rPr>
          <w:rFonts w:ascii="Times New Roman" w:hAnsi="Times New Roman" w:cs="Times New Roman"/>
          <w:color w:val="000000"/>
          <w:sz w:val="24"/>
          <w:szCs w:val="24"/>
          <w:lang w:val="en-US"/>
        </w:rPr>
        <w:t xml:space="preserve">The Kefir was produced in the Dairy Laboratory of the Agrarian Science Center – (CCA) of the Federal University of </w:t>
      </w:r>
      <w:proofErr w:type="spellStart"/>
      <w:r w:rsidRPr="000C5D9F">
        <w:rPr>
          <w:rFonts w:ascii="Times New Roman" w:hAnsi="Times New Roman" w:cs="Times New Roman"/>
          <w:color w:val="000000"/>
          <w:sz w:val="24"/>
          <w:szCs w:val="24"/>
          <w:lang w:val="en-US"/>
        </w:rPr>
        <w:t>Ceará</w:t>
      </w:r>
      <w:proofErr w:type="spellEnd"/>
      <w:r w:rsidRPr="000C5D9F">
        <w:rPr>
          <w:rFonts w:ascii="Times New Roman" w:hAnsi="Times New Roman" w:cs="Times New Roman"/>
          <w:color w:val="000000"/>
          <w:sz w:val="24"/>
          <w:szCs w:val="24"/>
          <w:lang w:val="en-US"/>
        </w:rPr>
        <w:t xml:space="preserve">, using goat whole UHT milk, whom was fermented with Kefir grains previously activated in B.O.D. at 25 ºC for 24 hours. In this period milk homogenization was performed five times at two hours intervals. After the fermentation, the product maturated in a fridge at 10 ºC for 24 hours. Then the Kefir grains were taken from the milk with a sieve. The obtained product was added by saccharose (10% m/v) and guava pulp in different concentrations: 0% (A), 5% (B), 15% (C) and 25% (D). Homogenization occurred manually, for one minute, with a glass stick. </w:t>
      </w:r>
      <w:r w:rsidRPr="00824ABF">
        <w:rPr>
          <w:rFonts w:ascii="Times New Roman" w:hAnsi="Times New Roman" w:cs="Times New Roman"/>
          <w:color w:val="000000"/>
          <w:sz w:val="24"/>
          <w:szCs w:val="24"/>
          <w:lang w:val="en-US"/>
        </w:rPr>
        <w:t xml:space="preserve">The whole process can be seen in Image 1.  </w:t>
      </w:r>
    </w:p>
    <w:p w14:paraId="5F6C2392" w14:textId="77777777" w:rsidR="000C5D9F" w:rsidRDefault="000C5D9F" w:rsidP="000C5D9F">
      <w:pPr>
        <w:spacing w:after="0" w:line="360" w:lineRule="auto"/>
        <w:jc w:val="center"/>
        <w:rPr>
          <w:rFonts w:ascii="Times New Roman" w:hAnsi="Times New Roman" w:cs="Times New Roman"/>
          <w:color w:val="000000"/>
          <w:sz w:val="24"/>
          <w:szCs w:val="24"/>
          <w:lang w:val="en-US"/>
        </w:rPr>
      </w:pPr>
    </w:p>
    <w:p w14:paraId="7CD33A28" w14:textId="77777777" w:rsidR="000C5D9F" w:rsidRDefault="000C5D9F" w:rsidP="000C5D9F">
      <w:pPr>
        <w:spacing w:after="0" w:line="360" w:lineRule="auto"/>
        <w:jc w:val="center"/>
        <w:rPr>
          <w:rFonts w:ascii="Times New Roman" w:hAnsi="Times New Roman" w:cs="Times New Roman"/>
          <w:color w:val="000000"/>
          <w:sz w:val="24"/>
          <w:szCs w:val="24"/>
          <w:lang w:val="en-US"/>
        </w:rPr>
      </w:pPr>
    </w:p>
    <w:p w14:paraId="7D06271C" w14:textId="77777777" w:rsidR="000C5D9F" w:rsidRDefault="000C5D9F" w:rsidP="000C5D9F">
      <w:pPr>
        <w:spacing w:after="0" w:line="360" w:lineRule="auto"/>
        <w:jc w:val="center"/>
        <w:rPr>
          <w:rFonts w:ascii="Times New Roman" w:hAnsi="Times New Roman" w:cs="Times New Roman"/>
          <w:color w:val="000000"/>
          <w:sz w:val="24"/>
          <w:szCs w:val="24"/>
          <w:lang w:val="en-US"/>
        </w:rPr>
      </w:pPr>
    </w:p>
    <w:p w14:paraId="4D180A2B" w14:textId="77777777" w:rsidR="000C5D9F" w:rsidRDefault="000C5D9F" w:rsidP="000C5D9F">
      <w:pPr>
        <w:spacing w:after="0" w:line="360" w:lineRule="auto"/>
        <w:jc w:val="center"/>
        <w:rPr>
          <w:rFonts w:ascii="Times New Roman" w:hAnsi="Times New Roman" w:cs="Times New Roman"/>
          <w:color w:val="000000"/>
          <w:sz w:val="24"/>
          <w:szCs w:val="24"/>
          <w:lang w:val="en-US"/>
        </w:rPr>
      </w:pPr>
    </w:p>
    <w:p w14:paraId="0C4810C0" w14:textId="77777777" w:rsidR="000C5D9F" w:rsidRDefault="000C5D9F" w:rsidP="000C5D9F">
      <w:pPr>
        <w:spacing w:after="0" w:line="360" w:lineRule="auto"/>
        <w:jc w:val="center"/>
        <w:rPr>
          <w:rFonts w:ascii="Times New Roman" w:hAnsi="Times New Roman" w:cs="Times New Roman"/>
          <w:color w:val="000000"/>
          <w:sz w:val="24"/>
          <w:szCs w:val="24"/>
          <w:lang w:val="en-US"/>
        </w:rPr>
      </w:pPr>
    </w:p>
    <w:p w14:paraId="67AF5CB1" w14:textId="77777777" w:rsidR="000C5D9F" w:rsidRDefault="000C5D9F" w:rsidP="000C5D9F">
      <w:pPr>
        <w:spacing w:after="0" w:line="360" w:lineRule="auto"/>
        <w:jc w:val="center"/>
        <w:rPr>
          <w:rFonts w:ascii="Times New Roman" w:hAnsi="Times New Roman" w:cs="Times New Roman"/>
          <w:color w:val="000000"/>
          <w:sz w:val="24"/>
          <w:szCs w:val="24"/>
          <w:lang w:val="en-US"/>
        </w:rPr>
      </w:pPr>
    </w:p>
    <w:p w14:paraId="567A38E2" w14:textId="77777777" w:rsidR="000C5D9F" w:rsidRDefault="000C5D9F" w:rsidP="000C5D9F">
      <w:pPr>
        <w:spacing w:after="0" w:line="360" w:lineRule="auto"/>
        <w:jc w:val="center"/>
        <w:rPr>
          <w:rFonts w:ascii="Times New Roman" w:hAnsi="Times New Roman" w:cs="Times New Roman"/>
          <w:color w:val="000000"/>
          <w:sz w:val="24"/>
          <w:szCs w:val="24"/>
          <w:lang w:val="en-US"/>
        </w:rPr>
      </w:pPr>
    </w:p>
    <w:p w14:paraId="568700DB" w14:textId="77777777" w:rsidR="000C5D9F" w:rsidRDefault="000C5D9F" w:rsidP="000C5D9F">
      <w:pPr>
        <w:spacing w:after="0" w:line="360" w:lineRule="auto"/>
        <w:jc w:val="center"/>
        <w:rPr>
          <w:rFonts w:ascii="Times New Roman" w:hAnsi="Times New Roman" w:cs="Times New Roman"/>
          <w:color w:val="000000"/>
          <w:sz w:val="24"/>
          <w:szCs w:val="24"/>
          <w:lang w:val="en-US"/>
        </w:rPr>
      </w:pPr>
    </w:p>
    <w:p w14:paraId="5EA6A79F" w14:textId="77777777" w:rsidR="000C5D9F" w:rsidRDefault="000C5D9F" w:rsidP="000C5D9F">
      <w:pPr>
        <w:spacing w:after="0" w:line="360" w:lineRule="auto"/>
        <w:jc w:val="center"/>
        <w:rPr>
          <w:rFonts w:ascii="Times New Roman" w:hAnsi="Times New Roman" w:cs="Times New Roman"/>
          <w:color w:val="000000"/>
          <w:sz w:val="24"/>
          <w:szCs w:val="24"/>
          <w:lang w:val="en-US"/>
        </w:rPr>
      </w:pPr>
    </w:p>
    <w:p w14:paraId="5BFE20FA" w14:textId="77777777" w:rsidR="000C5D9F" w:rsidRDefault="000C5D9F" w:rsidP="000C5D9F">
      <w:pPr>
        <w:spacing w:after="0" w:line="360" w:lineRule="auto"/>
        <w:jc w:val="center"/>
        <w:rPr>
          <w:rFonts w:ascii="Times New Roman" w:hAnsi="Times New Roman" w:cs="Times New Roman"/>
          <w:color w:val="000000"/>
          <w:sz w:val="24"/>
          <w:szCs w:val="24"/>
          <w:lang w:val="en-US"/>
        </w:rPr>
      </w:pPr>
    </w:p>
    <w:p w14:paraId="30F22156" w14:textId="77777777" w:rsidR="000C5D9F" w:rsidRDefault="000C5D9F" w:rsidP="000C5D9F">
      <w:pPr>
        <w:spacing w:after="0" w:line="360" w:lineRule="auto"/>
        <w:jc w:val="center"/>
        <w:rPr>
          <w:rFonts w:ascii="Times New Roman" w:hAnsi="Times New Roman" w:cs="Times New Roman"/>
          <w:color w:val="000000"/>
          <w:sz w:val="24"/>
          <w:szCs w:val="24"/>
          <w:lang w:val="en-US"/>
        </w:rPr>
      </w:pPr>
    </w:p>
    <w:p w14:paraId="2D527780" w14:textId="11381689" w:rsidR="000C5D9F" w:rsidRPr="000C5D9F" w:rsidRDefault="000C5D9F" w:rsidP="000C5D9F">
      <w:pPr>
        <w:spacing w:after="0" w:line="360" w:lineRule="auto"/>
        <w:jc w:val="center"/>
        <w:rPr>
          <w:rFonts w:ascii="Times New Roman" w:hAnsi="Times New Roman" w:cs="Times New Roman"/>
          <w:color w:val="000000"/>
          <w:sz w:val="24"/>
          <w:szCs w:val="24"/>
          <w:lang w:val="en-US"/>
        </w:rPr>
      </w:pPr>
      <w:r w:rsidRPr="005E5F29">
        <w:rPr>
          <w:rFonts w:ascii="Times New Roman" w:hAnsi="Times New Roman" w:cs="Times New Roman"/>
          <w:b/>
          <w:color w:val="000000"/>
          <w:sz w:val="24"/>
          <w:szCs w:val="24"/>
          <w:lang w:val="en-US"/>
        </w:rPr>
        <w:lastRenderedPageBreak/>
        <w:t>Image 1.</w:t>
      </w:r>
      <w:r w:rsidRPr="000C5D9F">
        <w:rPr>
          <w:rFonts w:ascii="Times New Roman" w:hAnsi="Times New Roman" w:cs="Times New Roman"/>
          <w:color w:val="000000"/>
          <w:sz w:val="24"/>
          <w:szCs w:val="24"/>
          <w:lang w:val="en-US"/>
        </w:rPr>
        <w:t xml:space="preserve"> Goat milk Kefir added by guava pulp elaboration </w:t>
      </w:r>
      <w:proofErr w:type="spellStart"/>
      <w:r w:rsidRPr="000C5D9F">
        <w:rPr>
          <w:rFonts w:ascii="Times New Roman" w:hAnsi="Times New Roman" w:cs="Times New Roman"/>
          <w:color w:val="000000"/>
          <w:sz w:val="24"/>
          <w:szCs w:val="24"/>
          <w:lang w:val="en-US"/>
        </w:rPr>
        <w:t>fluxogram</w:t>
      </w:r>
      <w:proofErr w:type="spellEnd"/>
      <w:r w:rsidRPr="000C5D9F">
        <w:rPr>
          <w:rFonts w:ascii="Times New Roman" w:hAnsi="Times New Roman" w:cs="Times New Roman"/>
          <w:color w:val="000000"/>
          <w:sz w:val="24"/>
          <w:szCs w:val="24"/>
          <w:lang w:val="en-US"/>
        </w:rPr>
        <w:t>.</w:t>
      </w:r>
    </w:p>
    <w:p w14:paraId="2A47DD36" w14:textId="0DBCD2DC" w:rsidR="000C5D9F" w:rsidRDefault="00352688" w:rsidP="000C5D9F">
      <w:pPr>
        <w:spacing w:line="360" w:lineRule="auto"/>
        <w:ind w:firstLine="708"/>
        <w:jc w:val="center"/>
        <w:rPr>
          <w:rFonts w:ascii="Times New Roman" w:hAnsi="Times New Roman" w:cs="Times New Roman"/>
          <w:noProof/>
          <w:sz w:val="24"/>
          <w:szCs w:val="24"/>
          <w:lang w:eastAsia="pt-BR"/>
        </w:rPr>
      </w:pPr>
      <w:r>
        <w:rPr>
          <w:rFonts w:ascii="Times New Roman" w:hAnsi="Times New Roman" w:cs="Times New Roman"/>
          <w:noProof/>
          <w:sz w:val="24"/>
          <w:szCs w:val="24"/>
          <w:lang w:eastAsia="pt-BR"/>
        </w:rPr>
        <w:drawing>
          <wp:inline distT="0" distB="0" distL="0" distR="0" wp14:anchorId="4DD80E35" wp14:editId="099EC605">
            <wp:extent cx="3616657" cy="5302276"/>
            <wp:effectExtent l="0" t="0" r="3175" b="0"/>
            <wp:docPr id="1" name="image1.png" descr="Untitle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Untitled Dia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0843" cy="5308414"/>
                    </a:xfrm>
                    <a:prstGeom prst="rect">
                      <a:avLst/>
                    </a:prstGeom>
                    <a:noFill/>
                    <a:ln>
                      <a:noFill/>
                    </a:ln>
                  </pic:spPr>
                </pic:pic>
              </a:graphicData>
            </a:graphic>
          </wp:inline>
        </w:drawing>
      </w:r>
    </w:p>
    <w:p w14:paraId="0C6B1340" w14:textId="58859573" w:rsidR="00141ECA" w:rsidRPr="00141ECA" w:rsidRDefault="004C4DF3" w:rsidP="004C4DF3">
      <w:pPr>
        <w:spacing w:line="360" w:lineRule="auto"/>
        <w:ind w:left="1416" w:firstLine="708"/>
        <w:rPr>
          <w:rFonts w:ascii="Times New Roman" w:hAnsi="Times New Roman" w:cs="Times New Roman"/>
          <w:color w:val="FF0000"/>
          <w:sz w:val="20"/>
          <w:szCs w:val="20"/>
          <w:lang w:val="en-US"/>
        </w:rPr>
      </w:pPr>
      <w:r>
        <w:rPr>
          <w:rFonts w:ascii="Times New Roman" w:hAnsi="Times New Roman" w:cs="Times New Roman"/>
          <w:noProof/>
          <w:sz w:val="20"/>
          <w:szCs w:val="20"/>
          <w:lang w:val="en-US" w:eastAsia="pt-BR"/>
        </w:rPr>
        <w:t xml:space="preserve">   </w:t>
      </w:r>
      <w:r w:rsidR="00141ECA" w:rsidRPr="00141ECA">
        <w:rPr>
          <w:rFonts w:ascii="Times New Roman" w:hAnsi="Times New Roman" w:cs="Times New Roman"/>
          <w:noProof/>
          <w:sz w:val="20"/>
          <w:szCs w:val="20"/>
          <w:lang w:val="en-US" w:eastAsia="pt-BR"/>
        </w:rPr>
        <w:t>Source: Author (2020)</w:t>
      </w:r>
    </w:p>
    <w:p w14:paraId="4EBB87F6" w14:textId="7FD61586" w:rsidR="000C5D9F" w:rsidRPr="000C5D9F" w:rsidRDefault="000C5D9F" w:rsidP="000C5D9F">
      <w:pPr>
        <w:spacing w:after="0" w:line="360" w:lineRule="auto"/>
        <w:ind w:firstLine="720"/>
        <w:jc w:val="both"/>
        <w:rPr>
          <w:rFonts w:ascii="Times New Roman" w:hAnsi="Times New Roman" w:cs="Times New Roman"/>
          <w:color w:val="000000"/>
          <w:sz w:val="24"/>
          <w:szCs w:val="24"/>
          <w:lang w:val="en-US"/>
        </w:rPr>
      </w:pPr>
      <w:r w:rsidRPr="000C5D9F">
        <w:rPr>
          <w:rFonts w:ascii="Times New Roman" w:hAnsi="Times New Roman" w:cs="Times New Roman"/>
          <w:color w:val="000000"/>
          <w:sz w:val="24"/>
          <w:szCs w:val="24"/>
          <w:lang w:val="en-US"/>
        </w:rPr>
        <w:t xml:space="preserve">On the image above it’s possible to observe the kefir production and its inputs. For  analysis, the goat milk had the pH (AOAC, 2001), </w:t>
      </w:r>
      <w:proofErr w:type="spellStart"/>
      <w:r w:rsidRPr="000C5D9F">
        <w:rPr>
          <w:rFonts w:ascii="Times New Roman" w:hAnsi="Times New Roman" w:cs="Times New Roman"/>
          <w:color w:val="000000"/>
          <w:sz w:val="24"/>
          <w:szCs w:val="24"/>
          <w:lang w:val="en-US"/>
        </w:rPr>
        <w:t>Dornic</w:t>
      </w:r>
      <w:proofErr w:type="spellEnd"/>
      <w:r w:rsidRPr="000C5D9F">
        <w:rPr>
          <w:rFonts w:ascii="Times New Roman" w:hAnsi="Times New Roman" w:cs="Times New Roman"/>
          <w:color w:val="000000"/>
          <w:sz w:val="24"/>
          <w:szCs w:val="24"/>
          <w:lang w:val="en-US"/>
        </w:rPr>
        <w:t xml:space="preserve"> acidity, density at 15 ºC, fat content and cryoscopy index evaluated, according to methodology indicated by Institute Adolf Lutz (IAL, 2008).</w:t>
      </w:r>
    </w:p>
    <w:p w14:paraId="0B5BCD26" w14:textId="77777777" w:rsidR="000C5D9F" w:rsidRPr="000C5D9F" w:rsidRDefault="000C5D9F" w:rsidP="000C5D9F">
      <w:pPr>
        <w:spacing w:after="0" w:line="360" w:lineRule="auto"/>
        <w:jc w:val="both"/>
        <w:rPr>
          <w:rFonts w:ascii="Times New Roman" w:hAnsi="Times New Roman" w:cs="Times New Roman"/>
          <w:color w:val="000000"/>
          <w:sz w:val="24"/>
          <w:szCs w:val="24"/>
          <w:lang w:val="en-US"/>
        </w:rPr>
      </w:pPr>
      <w:r w:rsidRPr="000C5D9F">
        <w:rPr>
          <w:rFonts w:ascii="Times New Roman" w:hAnsi="Times New Roman" w:cs="Times New Roman"/>
          <w:color w:val="000000"/>
          <w:sz w:val="24"/>
          <w:szCs w:val="24"/>
          <w:lang w:val="en-US"/>
        </w:rPr>
        <w:tab/>
        <w:t>The pasteurized guava pulp was submitted to total solids analysis using an analogical refractometer model N-1</w:t>
      </w:r>
      <w:r w:rsidRPr="006D08BD">
        <w:rPr>
          <w:rFonts w:ascii="Times New Roman" w:hAnsi="Times New Roman" w:cs="Times New Roman"/>
          <w:color w:val="000000"/>
          <w:sz w:val="24"/>
          <w:szCs w:val="24"/>
        </w:rPr>
        <w:t>α</w:t>
      </w:r>
      <w:r w:rsidRPr="000C5D9F">
        <w:rPr>
          <w:rFonts w:ascii="Times New Roman" w:hAnsi="Times New Roman" w:cs="Times New Roman"/>
          <w:color w:val="000000"/>
          <w:sz w:val="24"/>
          <w:szCs w:val="24"/>
          <w:lang w:val="en-US"/>
        </w:rPr>
        <w:t xml:space="preserve">, </w:t>
      </w:r>
      <w:proofErr w:type="spellStart"/>
      <w:r w:rsidRPr="000C5D9F">
        <w:rPr>
          <w:rFonts w:ascii="Times New Roman" w:hAnsi="Times New Roman" w:cs="Times New Roman"/>
          <w:color w:val="000000"/>
          <w:sz w:val="24"/>
          <w:szCs w:val="24"/>
          <w:lang w:val="en-US"/>
        </w:rPr>
        <w:t>Atago</w:t>
      </w:r>
      <w:proofErr w:type="spellEnd"/>
      <w:r w:rsidRPr="000C5D9F">
        <w:rPr>
          <w:rFonts w:ascii="Times New Roman" w:hAnsi="Times New Roman" w:cs="Times New Roman"/>
          <w:color w:val="000000"/>
          <w:sz w:val="24"/>
          <w:szCs w:val="24"/>
          <w:lang w:val="en-US"/>
        </w:rPr>
        <w:t>.</w:t>
      </w:r>
    </w:p>
    <w:p w14:paraId="5BD9EA0B" w14:textId="77777777" w:rsidR="000C5D9F" w:rsidRPr="000C5D9F" w:rsidRDefault="000C5D9F" w:rsidP="000C5D9F">
      <w:pPr>
        <w:spacing w:after="0" w:line="360" w:lineRule="auto"/>
        <w:jc w:val="both"/>
        <w:rPr>
          <w:rFonts w:ascii="Times New Roman" w:hAnsi="Times New Roman" w:cs="Times New Roman"/>
          <w:color w:val="000000"/>
          <w:sz w:val="24"/>
          <w:szCs w:val="24"/>
          <w:lang w:val="en-US"/>
        </w:rPr>
      </w:pPr>
      <w:r w:rsidRPr="000C5D9F">
        <w:rPr>
          <w:rFonts w:ascii="Times New Roman" w:hAnsi="Times New Roman" w:cs="Times New Roman"/>
          <w:color w:val="000000"/>
          <w:sz w:val="24"/>
          <w:szCs w:val="24"/>
          <w:lang w:val="en-US"/>
        </w:rPr>
        <w:tab/>
        <w:t xml:space="preserve">The physical-chemical analysis of the goat milk Kefir beverage added by guava pulp were performed at the laboratories of the Department of Food Engineering, Agrarian Science Center - CCA, Federal University of </w:t>
      </w:r>
      <w:proofErr w:type="spellStart"/>
      <w:r w:rsidRPr="000C5D9F">
        <w:rPr>
          <w:rFonts w:ascii="Times New Roman" w:hAnsi="Times New Roman" w:cs="Times New Roman"/>
          <w:color w:val="000000"/>
          <w:sz w:val="24"/>
          <w:szCs w:val="24"/>
          <w:lang w:val="en-US"/>
        </w:rPr>
        <w:t>Ceará</w:t>
      </w:r>
      <w:proofErr w:type="spellEnd"/>
      <w:r w:rsidRPr="000C5D9F">
        <w:rPr>
          <w:rFonts w:ascii="Times New Roman" w:hAnsi="Times New Roman" w:cs="Times New Roman"/>
          <w:color w:val="000000"/>
          <w:sz w:val="24"/>
          <w:szCs w:val="24"/>
          <w:lang w:val="en-US"/>
        </w:rPr>
        <w:t xml:space="preserve"> - UFC, consisting in: protein by the </w:t>
      </w:r>
      <w:proofErr w:type="spellStart"/>
      <w:r w:rsidRPr="000C5D9F">
        <w:rPr>
          <w:rFonts w:ascii="Times New Roman" w:hAnsi="Times New Roman" w:cs="Times New Roman"/>
          <w:color w:val="000000"/>
          <w:sz w:val="24"/>
          <w:szCs w:val="24"/>
          <w:lang w:val="en-US"/>
        </w:rPr>
        <w:t>Kjeldahl</w:t>
      </w:r>
      <w:proofErr w:type="spellEnd"/>
      <w:r w:rsidRPr="000C5D9F">
        <w:rPr>
          <w:rFonts w:ascii="Times New Roman" w:hAnsi="Times New Roman" w:cs="Times New Roman"/>
          <w:color w:val="000000"/>
          <w:sz w:val="24"/>
          <w:szCs w:val="24"/>
          <w:lang w:val="en-US"/>
        </w:rPr>
        <w:t xml:space="preserve"> method (AOAC, 2001), total solids, ashes and fat content, pH and </w:t>
      </w:r>
      <w:proofErr w:type="spellStart"/>
      <w:r w:rsidRPr="000C5D9F">
        <w:rPr>
          <w:rFonts w:ascii="Times New Roman" w:hAnsi="Times New Roman" w:cs="Times New Roman"/>
          <w:color w:val="000000"/>
          <w:sz w:val="24"/>
          <w:szCs w:val="24"/>
          <w:lang w:val="en-US"/>
        </w:rPr>
        <w:t>titrable</w:t>
      </w:r>
      <w:proofErr w:type="spellEnd"/>
      <w:r w:rsidRPr="000C5D9F">
        <w:rPr>
          <w:rFonts w:ascii="Times New Roman" w:hAnsi="Times New Roman" w:cs="Times New Roman"/>
          <w:color w:val="000000"/>
          <w:sz w:val="24"/>
          <w:szCs w:val="24"/>
          <w:lang w:val="en-US"/>
        </w:rPr>
        <w:t xml:space="preserve"> acidity following </w:t>
      </w:r>
      <w:r w:rsidRPr="000C5D9F">
        <w:rPr>
          <w:rFonts w:ascii="Times New Roman" w:hAnsi="Times New Roman" w:cs="Times New Roman"/>
          <w:color w:val="000000"/>
          <w:sz w:val="24"/>
          <w:szCs w:val="24"/>
          <w:lang w:val="en-US"/>
        </w:rPr>
        <w:lastRenderedPageBreak/>
        <w:t xml:space="preserve">methodology suggested by Institute Adolf Lutz (IAL, 2008). Viscosity was measured at the Chemistry Laboratory of the Federal Institute of </w:t>
      </w:r>
      <w:proofErr w:type="spellStart"/>
      <w:r w:rsidRPr="000C5D9F">
        <w:rPr>
          <w:rFonts w:ascii="Times New Roman" w:hAnsi="Times New Roman" w:cs="Times New Roman"/>
          <w:color w:val="000000"/>
          <w:sz w:val="24"/>
          <w:szCs w:val="24"/>
          <w:lang w:val="en-US"/>
        </w:rPr>
        <w:t>Ceará</w:t>
      </w:r>
      <w:proofErr w:type="spellEnd"/>
      <w:r w:rsidRPr="000C5D9F">
        <w:rPr>
          <w:rFonts w:ascii="Times New Roman" w:hAnsi="Times New Roman" w:cs="Times New Roman"/>
          <w:color w:val="000000"/>
          <w:sz w:val="24"/>
          <w:szCs w:val="24"/>
          <w:lang w:val="en-US"/>
        </w:rPr>
        <w:t xml:space="preserve"> – IFCE through viscometer, model DV2T, at 10 ºC. The color of the products was analyzed though the CIELAB system, using Konica Minolta CR410 colorimeter. </w:t>
      </w:r>
    </w:p>
    <w:p w14:paraId="51F48D86" w14:textId="77777777" w:rsidR="000C5D9F" w:rsidRPr="000C5D9F" w:rsidRDefault="000C5D9F" w:rsidP="000C5D9F">
      <w:pPr>
        <w:spacing w:after="0" w:line="360" w:lineRule="auto"/>
        <w:jc w:val="both"/>
        <w:rPr>
          <w:rFonts w:ascii="Times New Roman" w:hAnsi="Times New Roman" w:cs="Times New Roman"/>
          <w:color w:val="000000"/>
          <w:sz w:val="24"/>
          <w:szCs w:val="24"/>
          <w:lang w:val="en-US"/>
        </w:rPr>
      </w:pPr>
      <w:r w:rsidRPr="000C5D9F">
        <w:rPr>
          <w:rFonts w:ascii="Times New Roman" w:hAnsi="Times New Roman" w:cs="Times New Roman"/>
          <w:color w:val="000000"/>
          <w:sz w:val="24"/>
          <w:szCs w:val="24"/>
          <w:lang w:val="en-US"/>
        </w:rPr>
        <w:tab/>
        <w:t xml:space="preserve">The sensorial acceptance test was performed through 9-points hedonic scale (9: like extremely, 5: neither like nor dislike, 1: dislike extremely) to evaluate the features of appearance, smell, flavor, consistency, color and global impression. For the acidity, consistency and guava flavor ideality test, a 9-point scale was also used: (+4: extremely stronger than the ideal, 0: ideal, -4: extremely weaker than the ideal). Purchase intention was evaluated through a 5-point scale (5: </w:t>
      </w:r>
      <w:proofErr w:type="gramStart"/>
      <w:r w:rsidRPr="000C5D9F">
        <w:rPr>
          <w:rFonts w:ascii="Times New Roman" w:hAnsi="Times New Roman" w:cs="Times New Roman"/>
          <w:color w:val="000000"/>
          <w:sz w:val="24"/>
          <w:szCs w:val="24"/>
          <w:lang w:val="en-US"/>
        </w:rPr>
        <w:t>certainly</w:t>
      </w:r>
      <w:proofErr w:type="gramEnd"/>
      <w:r w:rsidRPr="000C5D9F">
        <w:rPr>
          <w:rFonts w:ascii="Times New Roman" w:hAnsi="Times New Roman" w:cs="Times New Roman"/>
          <w:color w:val="000000"/>
          <w:sz w:val="24"/>
          <w:szCs w:val="24"/>
          <w:lang w:val="en-US"/>
        </w:rPr>
        <w:t xml:space="preserve"> would buy, 3: not sure if would buy; 1: certainly wouldn’t buy). Those analyses were performed by 72 not trained testers, both feminine and masculine genders, between 18 and 65 years old. Such analyses took place at the Sensorial Evaluation Laboratory at CCA, UFC. </w:t>
      </w:r>
    </w:p>
    <w:p w14:paraId="2DE62C3E" w14:textId="77777777" w:rsidR="000C5D9F" w:rsidRPr="00FC7A5E" w:rsidRDefault="000C5D9F" w:rsidP="000C5D9F">
      <w:pPr>
        <w:spacing w:after="0" w:line="360" w:lineRule="auto"/>
        <w:jc w:val="both"/>
        <w:rPr>
          <w:rFonts w:ascii="Times New Roman" w:hAnsi="Times New Roman" w:cs="Times New Roman"/>
          <w:color w:val="000000"/>
          <w:sz w:val="24"/>
          <w:szCs w:val="24"/>
          <w:lang w:val="en-US"/>
        </w:rPr>
      </w:pPr>
      <w:r w:rsidRPr="000C5D9F">
        <w:rPr>
          <w:rFonts w:ascii="Times New Roman" w:hAnsi="Times New Roman" w:cs="Times New Roman"/>
          <w:color w:val="000000"/>
          <w:sz w:val="24"/>
          <w:szCs w:val="24"/>
          <w:lang w:val="en-US"/>
        </w:rPr>
        <w:tab/>
        <w:t xml:space="preserve">The results of the physical-chemical and sensorial analysis were treated statistically through the Variance Analysis ANOVA in order to find the statistical significance of the results. The averages obtained for the samples were compared through Tukey test, with significance level at 5%. </w:t>
      </w:r>
      <w:r w:rsidRPr="00FC7A5E">
        <w:rPr>
          <w:rFonts w:ascii="Times New Roman" w:hAnsi="Times New Roman" w:cs="Times New Roman"/>
          <w:color w:val="000000"/>
          <w:sz w:val="24"/>
          <w:szCs w:val="24"/>
          <w:lang w:val="en-US"/>
        </w:rPr>
        <w:t xml:space="preserve">The software used for data processing was ASSISTAT 7.7. </w:t>
      </w:r>
    </w:p>
    <w:p w14:paraId="6C318D5D" w14:textId="77777777" w:rsidR="002A2851" w:rsidRPr="000C5D9F" w:rsidRDefault="002A2851" w:rsidP="00E3769D">
      <w:pPr>
        <w:widowControl w:val="0"/>
        <w:spacing w:after="0" w:line="360" w:lineRule="auto"/>
        <w:ind w:firstLine="709"/>
        <w:jc w:val="both"/>
        <w:rPr>
          <w:rFonts w:ascii="Times New Roman" w:hAnsi="Times New Roman" w:cs="Times New Roman"/>
          <w:sz w:val="24"/>
          <w:szCs w:val="24"/>
          <w:lang w:val="en-US"/>
        </w:rPr>
      </w:pPr>
    </w:p>
    <w:p w14:paraId="440929BD" w14:textId="48464C0C" w:rsidR="002A2851" w:rsidRPr="00FC7A5E" w:rsidRDefault="002A2851" w:rsidP="002A2851">
      <w:pPr>
        <w:widowControl w:val="0"/>
        <w:spacing w:after="0" w:line="360" w:lineRule="auto"/>
        <w:jc w:val="both"/>
        <w:rPr>
          <w:rFonts w:ascii="Times New Roman" w:hAnsi="Times New Roman" w:cs="Times New Roman"/>
          <w:b/>
          <w:sz w:val="24"/>
          <w:szCs w:val="24"/>
          <w:lang w:val="en-US"/>
        </w:rPr>
      </w:pPr>
      <w:r w:rsidRPr="00FC7A5E">
        <w:rPr>
          <w:rFonts w:ascii="Times New Roman" w:hAnsi="Times New Roman" w:cs="Times New Roman"/>
          <w:b/>
          <w:sz w:val="24"/>
          <w:szCs w:val="24"/>
          <w:lang w:val="en-US"/>
        </w:rPr>
        <w:t xml:space="preserve">3. </w:t>
      </w:r>
      <w:r w:rsidR="00FC7A5E" w:rsidRPr="00FC7A5E">
        <w:rPr>
          <w:rFonts w:ascii="Times New Roman" w:hAnsi="Times New Roman" w:cs="Times New Roman"/>
          <w:b/>
          <w:sz w:val="24"/>
          <w:szCs w:val="24"/>
          <w:lang w:val="en-US"/>
        </w:rPr>
        <w:t>Results and Discussion</w:t>
      </w:r>
      <w:r w:rsidRPr="00FC7A5E">
        <w:rPr>
          <w:rFonts w:ascii="Times New Roman" w:hAnsi="Times New Roman" w:cs="Times New Roman"/>
          <w:b/>
          <w:sz w:val="24"/>
          <w:szCs w:val="24"/>
          <w:lang w:val="en-US"/>
        </w:rPr>
        <w:t xml:space="preserve"> </w:t>
      </w:r>
    </w:p>
    <w:p w14:paraId="17C34A53" w14:textId="77777777" w:rsidR="004C4DF3" w:rsidRDefault="00141ECA" w:rsidP="002A2851">
      <w:pPr>
        <w:widowControl w:val="0"/>
        <w:spacing w:after="0" w:line="360" w:lineRule="auto"/>
        <w:jc w:val="both"/>
        <w:rPr>
          <w:rFonts w:ascii="Times New Roman" w:hAnsi="Times New Roman" w:cs="Times New Roman"/>
          <w:b/>
          <w:sz w:val="24"/>
          <w:szCs w:val="24"/>
          <w:lang w:val="en-US"/>
        </w:rPr>
      </w:pPr>
      <w:r w:rsidRPr="00FC7A5E">
        <w:rPr>
          <w:rFonts w:ascii="Times New Roman" w:hAnsi="Times New Roman" w:cs="Times New Roman"/>
          <w:b/>
          <w:sz w:val="24"/>
          <w:szCs w:val="24"/>
          <w:lang w:val="en-US"/>
        </w:rPr>
        <w:tab/>
      </w:r>
    </w:p>
    <w:p w14:paraId="2E93025D" w14:textId="3A071B0F" w:rsidR="002A2851" w:rsidRDefault="00141ECA" w:rsidP="002A2851">
      <w:pPr>
        <w:widowControl w:val="0"/>
        <w:spacing w:after="0" w:line="360" w:lineRule="auto"/>
        <w:jc w:val="both"/>
        <w:rPr>
          <w:rFonts w:ascii="Times New Roman" w:hAnsi="Times New Roman" w:cs="Times New Roman"/>
          <w:color w:val="000000"/>
          <w:sz w:val="24"/>
          <w:szCs w:val="24"/>
          <w:lang w:val="en-US"/>
        </w:rPr>
      </w:pPr>
      <w:r w:rsidRPr="00141ECA">
        <w:rPr>
          <w:rFonts w:ascii="Times New Roman" w:hAnsi="Times New Roman" w:cs="Times New Roman"/>
          <w:color w:val="000000"/>
          <w:sz w:val="24"/>
          <w:szCs w:val="24"/>
          <w:lang w:val="en-US"/>
        </w:rPr>
        <w:t xml:space="preserve">The obtained results from the goat milk (Table 1) are according to the established standards of the current legislation from the Brazilian Ministry of Agriculture, as </w:t>
      </w:r>
      <w:r>
        <w:rPr>
          <w:rFonts w:ascii="Times New Roman" w:hAnsi="Times New Roman" w:cs="Times New Roman"/>
          <w:color w:val="000000"/>
          <w:sz w:val="24"/>
          <w:szCs w:val="24"/>
          <w:lang w:val="en-US"/>
        </w:rPr>
        <w:t>stated by</w:t>
      </w:r>
      <w:r w:rsidRPr="00141ECA">
        <w:rPr>
          <w:rFonts w:ascii="Times New Roman" w:hAnsi="Times New Roman" w:cs="Times New Roman"/>
          <w:color w:val="000000"/>
          <w:sz w:val="24"/>
          <w:szCs w:val="24"/>
          <w:lang w:val="en-US"/>
        </w:rPr>
        <w:t xml:space="preserve"> the Technical Regulation of Production, Identity and Quality of Goat Milk (</w:t>
      </w:r>
      <w:proofErr w:type="spellStart"/>
      <w:r w:rsidRPr="00141ECA">
        <w:rPr>
          <w:rFonts w:ascii="Times New Roman" w:hAnsi="Times New Roman" w:cs="Times New Roman"/>
          <w:sz w:val="24"/>
          <w:szCs w:val="24"/>
          <w:lang w:val="en-US"/>
        </w:rPr>
        <w:t>Brasil</w:t>
      </w:r>
      <w:proofErr w:type="spellEnd"/>
      <w:r w:rsidRPr="00141ECA">
        <w:rPr>
          <w:rFonts w:ascii="Times New Roman" w:hAnsi="Times New Roman" w:cs="Times New Roman"/>
          <w:sz w:val="24"/>
          <w:szCs w:val="24"/>
          <w:lang w:val="en-US"/>
        </w:rPr>
        <w:t xml:space="preserve">, </w:t>
      </w:r>
      <w:r w:rsidRPr="00141ECA">
        <w:rPr>
          <w:rFonts w:ascii="Times New Roman" w:hAnsi="Times New Roman" w:cs="Times New Roman"/>
          <w:color w:val="000000"/>
          <w:sz w:val="24"/>
          <w:szCs w:val="24"/>
          <w:lang w:val="en-US"/>
        </w:rPr>
        <w:t>2000).</w:t>
      </w:r>
    </w:p>
    <w:p w14:paraId="4EF9C52A" w14:textId="77777777" w:rsidR="00141ECA" w:rsidRDefault="00141ECA" w:rsidP="00141ECA">
      <w:pPr>
        <w:spacing w:after="0" w:line="360" w:lineRule="auto"/>
        <w:jc w:val="both"/>
        <w:rPr>
          <w:rFonts w:ascii="Times New Roman" w:hAnsi="Times New Roman" w:cs="Times New Roman"/>
          <w:color w:val="000000"/>
          <w:sz w:val="24"/>
          <w:szCs w:val="24"/>
          <w:lang w:val="en-US"/>
        </w:rPr>
      </w:pPr>
    </w:p>
    <w:p w14:paraId="6EEA631C" w14:textId="15ED62F3" w:rsidR="00141ECA" w:rsidRPr="00141ECA" w:rsidRDefault="00141ECA" w:rsidP="00141ECA">
      <w:pPr>
        <w:spacing w:after="0" w:line="360" w:lineRule="auto"/>
        <w:jc w:val="both"/>
        <w:rPr>
          <w:rFonts w:ascii="Times New Roman" w:hAnsi="Times New Roman" w:cs="Times New Roman"/>
          <w:color w:val="000000"/>
          <w:sz w:val="24"/>
          <w:szCs w:val="24"/>
          <w:lang w:val="en-US"/>
        </w:rPr>
      </w:pPr>
      <w:r w:rsidRPr="005E5F29">
        <w:rPr>
          <w:rFonts w:ascii="Times New Roman" w:hAnsi="Times New Roman" w:cs="Times New Roman"/>
          <w:b/>
          <w:color w:val="000000"/>
          <w:sz w:val="24"/>
          <w:szCs w:val="24"/>
          <w:lang w:val="en-US"/>
        </w:rPr>
        <w:t>Table 1.</w:t>
      </w:r>
      <w:r w:rsidRPr="00141ECA">
        <w:rPr>
          <w:rFonts w:ascii="Times New Roman" w:hAnsi="Times New Roman" w:cs="Times New Roman"/>
          <w:color w:val="000000"/>
          <w:sz w:val="24"/>
          <w:szCs w:val="24"/>
          <w:lang w:val="en-US"/>
        </w:rPr>
        <w:t xml:space="preserve"> Average results (± standard deviation) of the physical-chemical properties of the goat milk.</w:t>
      </w:r>
    </w:p>
    <w:tbl>
      <w:tblPr>
        <w:tblW w:w="921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4605"/>
        <w:gridCol w:w="4605"/>
      </w:tblGrid>
      <w:tr w:rsidR="00141ECA" w:rsidRPr="006D08BD" w14:paraId="46D231E5" w14:textId="77777777" w:rsidTr="00FD3020">
        <w:tc>
          <w:tcPr>
            <w:tcW w:w="4605" w:type="dxa"/>
            <w:tcBorders>
              <w:top w:val="single" w:sz="4" w:space="0" w:color="000000"/>
              <w:bottom w:val="single" w:sz="4" w:space="0" w:color="000000"/>
            </w:tcBorders>
            <w:shd w:val="clear" w:color="auto" w:fill="auto"/>
            <w:vAlign w:val="center"/>
          </w:tcPr>
          <w:p w14:paraId="30E91B24"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proofErr w:type="spellStart"/>
            <w:r w:rsidRPr="006D08BD">
              <w:rPr>
                <w:rFonts w:ascii="Times New Roman" w:hAnsi="Times New Roman" w:cs="Times New Roman"/>
                <w:b/>
                <w:color w:val="000000"/>
                <w:sz w:val="24"/>
                <w:szCs w:val="24"/>
              </w:rPr>
              <w:t>Parameter</w:t>
            </w:r>
            <w:proofErr w:type="spellEnd"/>
          </w:p>
        </w:tc>
        <w:tc>
          <w:tcPr>
            <w:tcW w:w="4605" w:type="dxa"/>
            <w:tcBorders>
              <w:top w:val="single" w:sz="4" w:space="0" w:color="000000"/>
              <w:bottom w:val="single" w:sz="4" w:space="0" w:color="000000"/>
            </w:tcBorders>
            <w:shd w:val="clear" w:color="auto" w:fill="auto"/>
            <w:vAlign w:val="center"/>
          </w:tcPr>
          <w:p w14:paraId="79C2F231"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proofErr w:type="spellStart"/>
            <w:r w:rsidRPr="006D08BD">
              <w:rPr>
                <w:rFonts w:ascii="Times New Roman" w:hAnsi="Times New Roman" w:cs="Times New Roman"/>
                <w:b/>
                <w:color w:val="000000"/>
                <w:sz w:val="24"/>
                <w:szCs w:val="24"/>
              </w:rPr>
              <w:t>Result</w:t>
            </w:r>
            <w:proofErr w:type="spellEnd"/>
          </w:p>
        </w:tc>
      </w:tr>
      <w:tr w:rsidR="00141ECA" w:rsidRPr="006D08BD" w14:paraId="2994F207" w14:textId="77777777" w:rsidTr="00FD3020">
        <w:tc>
          <w:tcPr>
            <w:tcW w:w="4605" w:type="dxa"/>
            <w:tcBorders>
              <w:top w:val="single" w:sz="4" w:space="0" w:color="000000"/>
            </w:tcBorders>
            <w:shd w:val="clear" w:color="auto" w:fill="auto"/>
            <w:vAlign w:val="center"/>
          </w:tcPr>
          <w:p w14:paraId="08D0EDD8" w14:textId="77777777" w:rsidR="00141ECA" w:rsidRPr="00141ECA" w:rsidRDefault="00141ECA" w:rsidP="00FD3020">
            <w:pPr>
              <w:spacing w:after="0" w:line="360" w:lineRule="auto"/>
              <w:jc w:val="center"/>
              <w:rPr>
                <w:rFonts w:ascii="Times New Roman" w:hAnsi="Times New Roman" w:cs="Times New Roman"/>
                <w:color w:val="000000"/>
                <w:sz w:val="24"/>
                <w:szCs w:val="24"/>
                <w:lang w:val="en-US"/>
              </w:rPr>
            </w:pPr>
            <w:proofErr w:type="spellStart"/>
            <w:r w:rsidRPr="00141ECA">
              <w:rPr>
                <w:rFonts w:ascii="Times New Roman" w:hAnsi="Times New Roman" w:cs="Times New Roman"/>
                <w:color w:val="000000"/>
                <w:sz w:val="24"/>
                <w:szCs w:val="24"/>
                <w:lang w:val="en-US"/>
              </w:rPr>
              <w:t>Titrable</w:t>
            </w:r>
            <w:proofErr w:type="spellEnd"/>
            <w:r w:rsidRPr="00141ECA">
              <w:rPr>
                <w:rFonts w:ascii="Times New Roman" w:hAnsi="Times New Roman" w:cs="Times New Roman"/>
                <w:color w:val="000000"/>
                <w:sz w:val="24"/>
                <w:szCs w:val="24"/>
                <w:lang w:val="en-US"/>
              </w:rPr>
              <w:t xml:space="preserve"> acidity (g lactic acid/100 g sample)</w:t>
            </w:r>
          </w:p>
        </w:tc>
        <w:tc>
          <w:tcPr>
            <w:tcW w:w="4605" w:type="dxa"/>
            <w:tcBorders>
              <w:top w:val="single" w:sz="4" w:space="0" w:color="000000"/>
            </w:tcBorders>
            <w:shd w:val="clear" w:color="auto" w:fill="auto"/>
            <w:vAlign w:val="center"/>
          </w:tcPr>
          <w:p w14:paraId="52412E2A" w14:textId="77777777" w:rsidR="00141ECA" w:rsidRPr="006D08BD" w:rsidRDefault="00141ECA"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0,18 ± 0,00</w:t>
            </w:r>
          </w:p>
        </w:tc>
      </w:tr>
      <w:tr w:rsidR="00141ECA" w:rsidRPr="006D08BD" w14:paraId="2413E923" w14:textId="77777777" w:rsidTr="00FD3020">
        <w:tc>
          <w:tcPr>
            <w:tcW w:w="4605" w:type="dxa"/>
            <w:shd w:val="clear" w:color="auto" w:fill="auto"/>
            <w:vAlign w:val="center"/>
          </w:tcPr>
          <w:p w14:paraId="5215B82E" w14:textId="77777777" w:rsidR="00141ECA" w:rsidRPr="006D08BD" w:rsidRDefault="00141ECA" w:rsidP="00FD3020">
            <w:pPr>
              <w:spacing w:after="0" w:line="360" w:lineRule="auto"/>
              <w:jc w:val="center"/>
              <w:rPr>
                <w:rFonts w:ascii="Times New Roman" w:hAnsi="Times New Roman" w:cs="Times New Roman"/>
                <w:color w:val="000000"/>
                <w:sz w:val="24"/>
                <w:szCs w:val="24"/>
              </w:rPr>
            </w:pPr>
            <w:proofErr w:type="spellStart"/>
            <w:r w:rsidRPr="006D08BD">
              <w:rPr>
                <w:rFonts w:ascii="Times New Roman" w:hAnsi="Times New Roman" w:cs="Times New Roman"/>
                <w:color w:val="000000"/>
                <w:sz w:val="24"/>
                <w:szCs w:val="24"/>
              </w:rPr>
              <w:t>Density</w:t>
            </w:r>
            <w:proofErr w:type="spellEnd"/>
            <w:r w:rsidRPr="006D08BD">
              <w:rPr>
                <w:rFonts w:ascii="Times New Roman" w:hAnsi="Times New Roman" w:cs="Times New Roman"/>
                <w:color w:val="000000"/>
                <w:sz w:val="24"/>
                <w:szCs w:val="24"/>
              </w:rPr>
              <w:t xml:space="preserve"> (g/ml, 15 ºC)</w:t>
            </w:r>
          </w:p>
        </w:tc>
        <w:tc>
          <w:tcPr>
            <w:tcW w:w="4605" w:type="dxa"/>
            <w:shd w:val="clear" w:color="auto" w:fill="auto"/>
            <w:vAlign w:val="center"/>
          </w:tcPr>
          <w:p w14:paraId="26479B0C" w14:textId="77777777" w:rsidR="00141ECA" w:rsidRPr="006D08BD" w:rsidRDefault="00141ECA"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1,032 ± 0,002</w:t>
            </w:r>
          </w:p>
        </w:tc>
      </w:tr>
      <w:tr w:rsidR="00141ECA" w:rsidRPr="006D08BD" w14:paraId="0C2B6CF4" w14:textId="77777777" w:rsidTr="00FD3020">
        <w:tc>
          <w:tcPr>
            <w:tcW w:w="4605" w:type="dxa"/>
            <w:shd w:val="clear" w:color="auto" w:fill="auto"/>
            <w:vAlign w:val="center"/>
          </w:tcPr>
          <w:p w14:paraId="2AE3AC06" w14:textId="77777777" w:rsidR="00141ECA" w:rsidRPr="006D08BD" w:rsidRDefault="00141ECA" w:rsidP="00FD3020">
            <w:pPr>
              <w:spacing w:after="0" w:line="360" w:lineRule="auto"/>
              <w:jc w:val="center"/>
              <w:rPr>
                <w:rFonts w:ascii="Times New Roman" w:hAnsi="Times New Roman" w:cs="Times New Roman"/>
                <w:color w:val="000000"/>
                <w:sz w:val="24"/>
                <w:szCs w:val="24"/>
              </w:rPr>
            </w:pPr>
            <w:proofErr w:type="spellStart"/>
            <w:r w:rsidRPr="006D08BD">
              <w:rPr>
                <w:rFonts w:ascii="Times New Roman" w:hAnsi="Times New Roman" w:cs="Times New Roman"/>
                <w:color w:val="000000"/>
                <w:sz w:val="24"/>
                <w:szCs w:val="24"/>
              </w:rPr>
              <w:t>Cryoscopy</w:t>
            </w:r>
            <w:proofErr w:type="spellEnd"/>
            <w:r w:rsidRPr="006D08BD">
              <w:rPr>
                <w:rFonts w:ascii="Times New Roman" w:hAnsi="Times New Roman" w:cs="Times New Roman"/>
                <w:color w:val="000000"/>
                <w:sz w:val="24"/>
                <w:szCs w:val="24"/>
              </w:rPr>
              <w:t xml:space="preserve"> index (</w:t>
            </w:r>
            <w:proofErr w:type="spellStart"/>
            <w:r w:rsidRPr="006D08BD">
              <w:rPr>
                <w:rFonts w:ascii="Times New Roman" w:hAnsi="Times New Roman" w:cs="Times New Roman"/>
                <w:color w:val="000000"/>
                <w:sz w:val="24"/>
                <w:szCs w:val="24"/>
              </w:rPr>
              <w:t>ºH</w:t>
            </w:r>
            <w:proofErr w:type="spellEnd"/>
            <w:r w:rsidRPr="006D08BD">
              <w:rPr>
                <w:rFonts w:ascii="Times New Roman" w:hAnsi="Times New Roman" w:cs="Times New Roman"/>
                <w:color w:val="000000"/>
                <w:sz w:val="24"/>
                <w:szCs w:val="24"/>
              </w:rPr>
              <w:t>)</w:t>
            </w:r>
          </w:p>
        </w:tc>
        <w:tc>
          <w:tcPr>
            <w:tcW w:w="4605" w:type="dxa"/>
            <w:shd w:val="clear" w:color="auto" w:fill="auto"/>
            <w:vAlign w:val="center"/>
          </w:tcPr>
          <w:p w14:paraId="7B4B2084" w14:textId="77777777" w:rsidR="00141ECA" w:rsidRPr="006D08BD" w:rsidRDefault="00141ECA"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-0,550 ± 0,003</w:t>
            </w:r>
          </w:p>
        </w:tc>
      </w:tr>
      <w:tr w:rsidR="00141ECA" w:rsidRPr="006D08BD" w14:paraId="76B7FB65" w14:textId="77777777" w:rsidTr="00FD3020">
        <w:tc>
          <w:tcPr>
            <w:tcW w:w="4605" w:type="dxa"/>
            <w:tcBorders>
              <w:bottom w:val="single" w:sz="4" w:space="0" w:color="000000"/>
            </w:tcBorders>
            <w:shd w:val="clear" w:color="auto" w:fill="auto"/>
            <w:vAlign w:val="center"/>
          </w:tcPr>
          <w:p w14:paraId="78FF8FFF" w14:textId="77777777" w:rsidR="00141ECA" w:rsidRPr="006D08BD" w:rsidRDefault="00141ECA"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Fat (%)</w:t>
            </w:r>
          </w:p>
        </w:tc>
        <w:tc>
          <w:tcPr>
            <w:tcW w:w="4605" w:type="dxa"/>
            <w:tcBorders>
              <w:bottom w:val="single" w:sz="4" w:space="0" w:color="000000"/>
            </w:tcBorders>
            <w:shd w:val="clear" w:color="auto" w:fill="auto"/>
            <w:vAlign w:val="center"/>
          </w:tcPr>
          <w:p w14:paraId="7F443526" w14:textId="77777777" w:rsidR="00141ECA" w:rsidRPr="006D08BD" w:rsidRDefault="00141ECA"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3,20 ± 0,07</w:t>
            </w:r>
          </w:p>
        </w:tc>
      </w:tr>
    </w:tbl>
    <w:p w14:paraId="0B3456FE" w14:textId="77777777" w:rsidR="00141ECA" w:rsidRPr="00141ECA" w:rsidRDefault="00141ECA" w:rsidP="005E5F29">
      <w:pPr>
        <w:spacing w:before="120" w:after="0" w:line="360" w:lineRule="auto"/>
        <w:jc w:val="both"/>
        <w:rPr>
          <w:rFonts w:ascii="Times New Roman" w:hAnsi="Times New Roman" w:cs="Times New Roman"/>
          <w:color w:val="000000"/>
          <w:sz w:val="20"/>
          <w:szCs w:val="20"/>
        </w:rPr>
      </w:pPr>
      <w:proofErr w:type="spellStart"/>
      <w:r w:rsidRPr="00141ECA">
        <w:rPr>
          <w:rFonts w:ascii="Times New Roman" w:hAnsi="Times New Roman" w:cs="Times New Roman"/>
          <w:color w:val="000000"/>
          <w:sz w:val="20"/>
          <w:szCs w:val="20"/>
        </w:rPr>
        <w:t>Source</w:t>
      </w:r>
      <w:proofErr w:type="spellEnd"/>
      <w:r w:rsidRPr="00141ECA">
        <w:rPr>
          <w:rFonts w:ascii="Times New Roman" w:hAnsi="Times New Roman" w:cs="Times New Roman"/>
          <w:color w:val="000000"/>
          <w:sz w:val="20"/>
          <w:szCs w:val="20"/>
        </w:rPr>
        <w:t xml:space="preserve">: </w:t>
      </w:r>
      <w:proofErr w:type="spellStart"/>
      <w:r w:rsidRPr="00141ECA">
        <w:rPr>
          <w:rFonts w:ascii="Times New Roman" w:hAnsi="Times New Roman" w:cs="Times New Roman"/>
          <w:color w:val="000000"/>
          <w:sz w:val="20"/>
          <w:szCs w:val="20"/>
        </w:rPr>
        <w:t>Author</w:t>
      </w:r>
      <w:proofErr w:type="spellEnd"/>
      <w:r w:rsidRPr="00141ECA">
        <w:rPr>
          <w:rFonts w:ascii="Times New Roman" w:hAnsi="Times New Roman" w:cs="Times New Roman"/>
          <w:color w:val="000000"/>
          <w:sz w:val="20"/>
          <w:szCs w:val="20"/>
        </w:rPr>
        <w:t xml:space="preserve"> (2019).</w:t>
      </w:r>
    </w:p>
    <w:p w14:paraId="41A8653F" w14:textId="6FD84109" w:rsidR="00141ECA" w:rsidRDefault="00141ECA" w:rsidP="002A2851">
      <w:pPr>
        <w:widowControl w:val="0"/>
        <w:spacing w:after="0" w:line="360" w:lineRule="auto"/>
        <w:jc w:val="both"/>
        <w:rPr>
          <w:rFonts w:ascii="Times New Roman" w:hAnsi="Times New Roman" w:cs="Times New Roman"/>
          <w:b/>
          <w:sz w:val="24"/>
          <w:szCs w:val="24"/>
          <w:lang w:val="en-US"/>
        </w:rPr>
      </w:pPr>
    </w:p>
    <w:p w14:paraId="69A66B17" w14:textId="77777777" w:rsidR="00141ECA" w:rsidRDefault="00141ECA" w:rsidP="00141ECA">
      <w:pPr>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Therefore, note that the product developed was produced within Brazilian current law statements with the purpose of health and safety for consumers. </w:t>
      </w:r>
    </w:p>
    <w:p w14:paraId="042EA181" w14:textId="3CD59AF5" w:rsidR="00141ECA" w:rsidRPr="00141ECA" w:rsidRDefault="00141ECA" w:rsidP="00141ECA">
      <w:pPr>
        <w:spacing w:after="0" w:line="360" w:lineRule="auto"/>
        <w:ind w:firstLine="720"/>
        <w:jc w:val="both"/>
        <w:rPr>
          <w:rFonts w:ascii="Times New Roman" w:hAnsi="Times New Roman" w:cs="Times New Roman"/>
          <w:color w:val="000000"/>
          <w:sz w:val="24"/>
          <w:szCs w:val="24"/>
          <w:lang w:val="en-US"/>
        </w:rPr>
      </w:pPr>
      <w:r w:rsidRPr="00141ECA">
        <w:rPr>
          <w:rFonts w:ascii="Times New Roman" w:hAnsi="Times New Roman" w:cs="Times New Roman"/>
          <w:color w:val="000000"/>
          <w:sz w:val="24"/>
          <w:szCs w:val="24"/>
          <w:lang w:val="en-US"/>
        </w:rPr>
        <w:t>The value for the soluble solids found at the pasteurized guava pulp (Table 2) was according to the General Technical Regulation for Identity and Quality Standards for Fruit’s Pulp (BRASIL, 2000).</w:t>
      </w:r>
    </w:p>
    <w:p w14:paraId="0BF684F8" w14:textId="77777777" w:rsidR="00141ECA" w:rsidRPr="00141ECA" w:rsidRDefault="00141ECA" w:rsidP="00141ECA">
      <w:pPr>
        <w:spacing w:after="0" w:line="360" w:lineRule="auto"/>
        <w:ind w:firstLine="720"/>
        <w:jc w:val="both"/>
        <w:rPr>
          <w:rFonts w:ascii="Times New Roman" w:hAnsi="Times New Roman" w:cs="Times New Roman"/>
          <w:color w:val="000000"/>
          <w:sz w:val="24"/>
          <w:szCs w:val="24"/>
          <w:lang w:val="en-US"/>
        </w:rPr>
      </w:pPr>
    </w:p>
    <w:p w14:paraId="0B57CCED" w14:textId="77777777" w:rsidR="00141ECA" w:rsidRPr="00141ECA" w:rsidRDefault="00141ECA" w:rsidP="00141ECA">
      <w:pPr>
        <w:spacing w:after="0" w:line="360" w:lineRule="auto"/>
        <w:jc w:val="both"/>
        <w:rPr>
          <w:rFonts w:ascii="Times New Roman" w:hAnsi="Times New Roman" w:cs="Times New Roman"/>
          <w:color w:val="000000"/>
          <w:sz w:val="24"/>
          <w:szCs w:val="24"/>
          <w:lang w:val="en-US"/>
        </w:rPr>
      </w:pPr>
      <w:r w:rsidRPr="005E5F29">
        <w:rPr>
          <w:rFonts w:ascii="Times New Roman" w:hAnsi="Times New Roman" w:cs="Times New Roman"/>
          <w:b/>
          <w:color w:val="000000"/>
          <w:sz w:val="24"/>
          <w:szCs w:val="24"/>
          <w:lang w:val="en-US"/>
        </w:rPr>
        <w:t>Table 2.</w:t>
      </w:r>
      <w:r w:rsidRPr="00141ECA">
        <w:rPr>
          <w:rFonts w:ascii="Times New Roman" w:hAnsi="Times New Roman" w:cs="Times New Roman"/>
          <w:color w:val="000000"/>
          <w:sz w:val="24"/>
          <w:szCs w:val="24"/>
          <w:lang w:val="en-US"/>
        </w:rPr>
        <w:t xml:space="preserve"> Total soluble solids analysis of the pasteurized guava pulp.</w:t>
      </w:r>
    </w:p>
    <w:tbl>
      <w:tblPr>
        <w:tblW w:w="9210" w:type="dxa"/>
        <w:tblBorders>
          <w:top w:val="single" w:sz="8" w:space="0" w:color="000000"/>
          <w:bottom w:val="single" w:sz="4" w:space="0" w:color="000000"/>
          <w:insideH w:val="single" w:sz="4" w:space="0" w:color="000000"/>
        </w:tblBorders>
        <w:tblLayout w:type="fixed"/>
        <w:tblLook w:val="0000" w:firstRow="0" w:lastRow="0" w:firstColumn="0" w:lastColumn="0" w:noHBand="0" w:noVBand="0"/>
      </w:tblPr>
      <w:tblGrid>
        <w:gridCol w:w="4605"/>
        <w:gridCol w:w="4605"/>
      </w:tblGrid>
      <w:tr w:rsidR="00141ECA" w:rsidRPr="006D08BD" w14:paraId="7178F6E1" w14:textId="77777777" w:rsidTr="00FD3020">
        <w:tc>
          <w:tcPr>
            <w:tcW w:w="4605" w:type="dxa"/>
            <w:tcBorders>
              <w:top w:val="single" w:sz="8" w:space="0" w:color="000000"/>
              <w:bottom w:val="single" w:sz="4" w:space="0" w:color="000000"/>
            </w:tcBorders>
            <w:shd w:val="clear" w:color="auto" w:fill="auto"/>
            <w:vAlign w:val="center"/>
          </w:tcPr>
          <w:p w14:paraId="425D67BB"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proofErr w:type="spellStart"/>
            <w:r w:rsidRPr="006D08BD">
              <w:rPr>
                <w:rFonts w:ascii="Times New Roman" w:hAnsi="Times New Roman" w:cs="Times New Roman"/>
                <w:b/>
                <w:color w:val="000000"/>
                <w:sz w:val="24"/>
                <w:szCs w:val="24"/>
              </w:rPr>
              <w:t>Parameter</w:t>
            </w:r>
            <w:proofErr w:type="spellEnd"/>
          </w:p>
        </w:tc>
        <w:tc>
          <w:tcPr>
            <w:tcW w:w="4605" w:type="dxa"/>
            <w:tcBorders>
              <w:top w:val="single" w:sz="8" w:space="0" w:color="000000"/>
              <w:bottom w:val="single" w:sz="4" w:space="0" w:color="000000"/>
            </w:tcBorders>
            <w:shd w:val="clear" w:color="auto" w:fill="auto"/>
            <w:vAlign w:val="center"/>
          </w:tcPr>
          <w:p w14:paraId="14613D4A"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proofErr w:type="spellStart"/>
            <w:r w:rsidRPr="006D08BD">
              <w:rPr>
                <w:rFonts w:ascii="Times New Roman" w:hAnsi="Times New Roman" w:cs="Times New Roman"/>
                <w:b/>
                <w:color w:val="000000"/>
                <w:sz w:val="24"/>
                <w:szCs w:val="24"/>
              </w:rPr>
              <w:t>Guava</w:t>
            </w:r>
            <w:proofErr w:type="spellEnd"/>
            <w:r w:rsidRPr="006D08BD">
              <w:rPr>
                <w:rFonts w:ascii="Times New Roman" w:hAnsi="Times New Roman" w:cs="Times New Roman"/>
                <w:b/>
                <w:color w:val="000000"/>
                <w:sz w:val="24"/>
                <w:szCs w:val="24"/>
              </w:rPr>
              <w:t xml:space="preserve"> </w:t>
            </w:r>
            <w:proofErr w:type="spellStart"/>
            <w:r w:rsidRPr="006D08BD">
              <w:rPr>
                <w:rFonts w:ascii="Times New Roman" w:hAnsi="Times New Roman" w:cs="Times New Roman"/>
                <w:b/>
                <w:color w:val="000000"/>
                <w:sz w:val="24"/>
                <w:szCs w:val="24"/>
              </w:rPr>
              <w:t>Pulp</w:t>
            </w:r>
            <w:proofErr w:type="spellEnd"/>
          </w:p>
        </w:tc>
      </w:tr>
      <w:tr w:rsidR="00141ECA" w:rsidRPr="006D08BD" w14:paraId="0B8375CD" w14:textId="77777777" w:rsidTr="00FD3020">
        <w:tc>
          <w:tcPr>
            <w:tcW w:w="4605" w:type="dxa"/>
            <w:tcBorders>
              <w:top w:val="single" w:sz="4" w:space="0" w:color="000000"/>
              <w:bottom w:val="single" w:sz="4" w:space="0" w:color="000000"/>
            </w:tcBorders>
            <w:shd w:val="clear" w:color="auto" w:fill="auto"/>
            <w:vAlign w:val="center"/>
          </w:tcPr>
          <w:p w14:paraId="48A3FC04" w14:textId="77777777" w:rsidR="00141ECA" w:rsidRPr="006D08BD" w:rsidRDefault="00141ECA"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 xml:space="preserve">Total </w:t>
            </w:r>
            <w:proofErr w:type="spellStart"/>
            <w:r w:rsidRPr="006D08BD">
              <w:rPr>
                <w:rFonts w:ascii="Times New Roman" w:hAnsi="Times New Roman" w:cs="Times New Roman"/>
                <w:color w:val="000000"/>
                <w:sz w:val="24"/>
                <w:szCs w:val="24"/>
              </w:rPr>
              <w:t>soluble</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solids</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ºBrix</w:t>
            </w:r>
            <w:proofErr w:type="spellEnd"/>
            <w:r w:rsidRPr="006D08BD">
              <w:rPr>
                <w:rFonts w:ascii="Times New Roman" w:hAnsi="Times New Roman" w:cs="Times New Roman"/>
                <w:color w:val="000000"/>
                <w:sz w:val="24"/>
                <w:szCs w:val="24"/>
              </w:rPr>
              <w:t>)</w:t>
            </w:r>
          </w:p>
        </w:tc>
        <w:tc>
          <w:tcPr>
            <w:tcW w:w="4605" w:type="dxa"/>
            <w:tcBorders>
              <w:top w:val="single" w:sz="4" w:space="0" w:color="000000"/>
              <w:bottom w:val="single" w:sz="4" w:space="0" w:color="000000"/>
            </w:tcBorders>
            <w:shd w:val="clear" w:color="auto" w:fill="auto"/>
            <w:vAlign w:val="center"/>
          </w:tcPr>
          <w:p w14:paraId="5607FD0B" w14:textId="77777777" w:rsidR="00141ECA" w:rsidRPr="006D08BD" w:rsidRDefault="00141ECA"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7,07 ± 0,06</w:t>
            </w:r>
          </w:p>
        </w:tc>
      </w:tr>
    </w:tbl>
    <w:p w14:paraId="4D4AF50A" w14:textId="77777777" w:rsidR="00141ECA" w:rsidRPr="00141ECA" w:rsidRDefault="00141ECA" w:rsidP="005E5F29">
      <w:pPr>
        <w:spacing w:before="120" w:after="0" w:line="360" w:lineRule="auto"/>
        <w:jc w:val="both"/>
        <w:rPr>
          <w:rFonts w:ascii="Times New Roman" w:hAnsi="Times New Roman" w:cs="Times New Roman"/>
          <w:color w:val="000000"/>
          <w:sz w:val="20"/>
          <w:szCs w:val="20"/>
        </w:rPr>
      </w:pPr>
      <w:proofErr w:type="spellStart"/>
      <w:r w:rsidRPr="00141ECA">
        <w:rPr>
          <w:rFonts w:ascii="Times New Roman" w:hAnsi="Times New Roman" w:cs="Times New Roman"/>
          <w:color w:val="000000"/>
          <w:sz w:val="20"/>
          <w:szCs w:val="20"/>
        </w:rPr>
        <w:t>Source</w:t>
      </w:r>
      <w:proofErr w:type="spellEnd"/>
      <w:r w:rsidRPr="00141ECA">
        <w:rPr>
          <w:rFonts w:ascii="Times New Roman" w:hAnsi="Times New Roman" w:cs="Times New Roman"/>
          <w:color w:val="000000"/>
          <w:sz w:val="20"/>
          <w:szCs w:val="20"/>
        </w:rPr>
        <w:t xml:space="preserve">: </w:t>
      </w:r>
      <w:proofErr w:type="spellStart"/>
      <w:r w:rsidRPr="00141ECA">
        <w:rPr>
          <w:rFonts w:ascii="Times New Roman" w:hAnsi="Times New Roman" w:cs="Times New Roman"/>
          <w:color w:val="000000"/>
          <w:sz w:val="20"/>
          <w:szCs w:val="20"/>
        </w:rPr>
        <w:t>Author</w:t>
      </w:r>
      <w:proofErr w:type="spellEnd"/>
      <w:r w:rsidRPr="00141ECA">
        <w:rPr>
          <w:rFonts w:ascii="Times New Roman" w:hAnsi="Times New Roman" w:cs="Times New Roman"/>
          <w:color w:val="000000"/>
          <w:sz w:val="20"/>
          <w:szCs w:val="20"/>
        </w:rPr>
        <w:t xml:space="preserve"> (2019).</w:t>
      </w:r>
    </w:p>
    <w:p w14:paraId="5643DAD3" w14:textId="30673323" w:rsidR="00141ECA" w:rsidRDefault="00141ECA" w:rsidP="002A2851">
      <w:pPr>
        <w:widowControl w:val="0"/>
        <w:spacing w:after="0" w:line="360" w:lineRule="auto"/>
        <w:jc w:val="both"/>
        <w:rPr>
          <w:rFonts w:ascii="Times New Roman" w:hAnsi="Times New Roman" w:cs="Times New Roman"/>
          <w:b/>
          <w:sz w:val="24"/>
          <w:szCs w:val="24"/>
          <w:lang w:val="en-US"/>
        </w:rPr>
      </w:pPr>
    </w:p>
    <w:p w14:paraId="0221A122" w14:textId="1A0C7A5E" w:rsidR="00141ECA" w:rsidRDefault="00141ECA" w:rsidP="002A2851">
      <w:pPr>
        <w:widowControl w:val="0"/>
        <w:spacing w:after="0" w:line="360" w:lineRule="auto"/>
        <w:jc w:val="both"/>
        <w:rPr>
          <w:rFonts w:ascii="Times New Roman" w:hAnsi="Times New Roman" w:cs="Times New Roman"/>
          <w:bCs/>
          <w:sz w:val="24"/>
          <w:szCs w:val="24"/>
          <w:lang w:val="en-US"/>
        </w:rPr>
      </w:pPr>
      <w:r>
        <w:rPr>
          <w:rFonts w:ascii="Times New Roman" w:hAnsi="Times New Roman" w:cs="Times New Roman"/>
          <w:b/>
          <w:sz w:val="24"/>
          <w:szCs w:val="24"/>
          <w:lang w:val="en-US"/>
        </w:rPr>
        <w:tab/>
      </w:r>
      <w:proofErr w:type="gramStart"/>
      <w:r>
        <w:rPr>
          <w:rFonts w:ascii="Times New Roman" w:hAnsi="Times New Roman" w:cs="Times New Roman"/>
          <w:bCs/>
          <w:sz w:val="24"/>
          <w:szCs w:val="24"/>
          <w:lang w:val="en-US"/>
        </w:rPr>
        <w:t>Nevertheless</w:t>
      </w:r>
      <w:proofErr w:type="gramEnd"/>
      <w:r>
        <w:rPr>
          <w:rFonts w:ascii="Times New Roman" w:hAnsi="Times New Roman" w:cs="Times New Roman"/>
          <w:bCs/>
          <w:sz w:val="24"/>
          <w:szCs w:val="24"/>
          <w:lang w:val="en-US"/>
        </w:rPr>
        <w:t xml:space="preserve"> it is safe to conclude that the guava pulp was safe for use and according to Brazilian current laws for consumers’ health and safety.</w:t>
      </w:r>
    </w:p>
    <w:p w14:paraId="10C81621" w14:textId="7766C795" w:rsidR="00141ECA" w:rsidRPr="00141ECA" w:rsidRDefault="00141ECA" w:rsidP="00141ECA">
      <w:pPr>
        <w:spacing w:after="0" w:line="360" w:lineRule="auto"/>
        <w:ind w:firstLine="720"/>
        <w:jc w:val="both"/>
        <w:rPr>
          <w:rFonts w:ascii="Times New Roman" w:hAnsi="Times New Roman" w:cs="Times New Roman"/>
          <w:color w:val="000000"/>
          <w:sz w:val="24"/>
          <w:szCs w:val="24"/>
          <w:lang w:val="en-US"/>
        </w:rPr>
      </w:pPr>
      <w:r w:rsidRPr="00141ECA">
        <w:rPr>
          <w:rFonts w:ascii="Times New Roman" w:hAnsi="Times New Roman" w:cs="Times New Roman"/>
          <w:color w:val="000000"/>
          <w:sz w:val="24"/>
          <w:szCs w:val="24"/>
          <w:lang w:val="en-US"/>
        </w:rPr>
        <w:t xml:space="preserve">Sample A (Control) presented higher pH value than the other samples, presenting significant difference (p&lt;0,05), however, its acidity was the highest. Such situation may be explained by the greater percentage of proteins in sample A. This macronutrient may have acted as a buffer, preventing pH changes. </w:t>
      </w:r>
      <w:proofErr w:type="spellStart"/>
      <w:r w:rsidRPr="00141ECA">
        <w:rPr>
          <w:rFonts w:ascii="Times New Roman" w:hAnsi="Times New Roman" w:cs="Times New Roman"/>
          <w:color w:val="000000"/>
          <w:sz w:val="24"/>
          <w:szCs w:val="24"/>
          <w:lang w:val="en-US"/>
        </w:rPr>
        <w:t>Temiz</w:t>
      </w:r>
      <w:proofErr w:type="spellEnd"/>
      <w:r w:rsidRPr="00141ECA">
        <w:rPr>
          <w:rFonts w:ascii="Times New Roman" w:hAnsi="Times New Roman" w:cs="Times New Roman"/>
          <w:color w:val="000000"/>
          <w:sz w:val="24"/>
          <w:szCs w:val="24"/>
          <w:lang w:val="en-US"/>
        </w:rPr>
        <w:t xml:space="preserve"> and </w:t>
      </w:r>
      <w:proofErr w:type="spellStart"/>
      <w:r w:rsidRPr="00141ECA">
        <w:rPr>
          <w:rFonts w:ascii="Times New Roman" w:hAnsi="Times New Roman" w:cs="Times New Roman"/>
          <w:color w:val="000000"/>
          <w:sz w:val="24"/>
          <w:szCs w:val="24"/>
          <w:lang w:val="en-US"/>
        </w:rPr>
        <w:t>Kezer</w:t>
      </w:r>
      <w:proofErr w:type="spellEnd"/>
      <w:r w:rsidRPr="00141ECA">
        <w:rPr>
          <w:rFonts w:ascii="Times New Roman" w:hAnsi="Times New Roman" w:cs="Times New Roman"/>
          <w:color w:val="000000"/>
          <w:sz w:val="24"/>
          <w:szCs w:val="24"/>
          <w:lang w:val="en-US"/>
        </w:rPr>
        <w:t xml:space="preserve"> (2015) performed substitution of fat for a protein-based substance in a Kefir obtained from a cattle’s and goat milk mix, which would cause a buffer effect on the samples. </w:t>
      </w:r>
    </w:p>
    <w:p w14:paraId="6705B42C" w14:textId="77777777" w:rsidR="00141ECA" w:rsidRPr="00141ECA" w:rsidRDefault="00141ECA" w:rsidP="00141ECA">
      <w:pPr>
        <w:spacing w:after="0" w:line="360" w:lineRule="auto"/>
        <w:jc w:val="both"/>
        <w:rPr>
          <w:rFonts w:ascii="Times New Roman" w:hAnsi="Times New Roman" w:cs="Times New Roman"/>
          <w:color w:val="000000"/>
          <w:sz w:val="24"/>
          <w:szCs w:val="24"/>
          <w:lang w:val="en-US"/>
        </w:rPr>
      </w:pPr>
      <w:r w:rsidRPr="00141ECA">
        <w:rPr>
          <w:rFonts w:ascii="Times New Roman" w:hAnsi="Times New Roman" w:cs="Times New Roman"/>
          <w:color w:val="000000"/>
          <w:sz w:val="24"/>
          <w:szCs w:val="24"/>
          <w:lang w:val="en-US"/>
        </w:rPr>
        <w:tab/>
        <w:t xml:space="preserve">According to Almeida et al. (2011), goat milk Kefir shows acidity higher than the cattle milk Kefir. In this parameter, samples A and D differed significantly (p&lt;0,05) when compared between each other and among the rest. The lactic acid quantity was superior at sample A (Control), suggesting that the guava pulp interfered in acidity. Data obtained by </w:t>
      </w:r>
      <w:proofErr w:type="spellStart"/>
      <w:r w:rsidRPr="00141ECA">
        <w:rPr>
          <w:rFonts w:ascii="Times New Roman" w:hAnsi="Times New Roman" w:cs="Times New Roman"/>
          <w:color w:val="000000"/>
          <w:sz w:val="24"/>
          <w:szCs w:val="24"/>
          <w:lang w:val="en-US"/>
        </w:rPr>
        <w:t>Nurliyaniet</w:t>
      </w:r>
      <w:proofErr w:type="spellEnd"/>
      <w:r w:rsidRPr="00141ECA">
        <w:rPr>
          <w:rFonts w:ascii="Times New Roman" w:hAnsi="Times New Roman" w:cs="Times New Roman"/>
          <w:color w:val="000000"/>
          <w:sz w:val="24"/>
          <w:szCs w:val="24"/>
          <w:lang w:val="en-US"/>
        </w:rPr>
        <w:t xml:space="preserve"> et al. (2015) indicate acidity value for goat milk Kefir as 0,93±0,15, inferior to that determined for the control sample, probably, due to the fermentation period being shorter than the one performed in the present work (24h).</w:t>
      </w:r>
    </w:p>
    <w:p w14:paraId="60DDE110" w14:textId="77777777" w:rsidR="00141ECA" w:rsidRPr="00141ECA" w:rsidRDefault="00141ECA" w:rsidP="00141ECA">
      <w:pPr>
        <w:spacing w:after="0" w:line="360" w:lineRule="auto"/>
        <w:jc w:val="both"/>
        <w:rPr>
          <w:rFonts w:ascii="Times New Roman" w:hAnsi="Times New Roman" w:cs="Times New Roman"/>
          <w:color w:val="000000"/>
          <w:sz w:val="24"/>
          <w:szCs w:val="24"/>
          <w:lang w:val="en-US"/>
        </w:rPr>
      </w:pPr>
      <w:r w:rsidRPr="00141ECA">
        <w:rPr>
          <w:rFonts w:ascii="Times New Roman" w:hAnsi="Times New Roman" w:cs="Times New Roman"/>
          <w:color w:val="000000"/>
          <w:sz w:val="24"/>
          <w:szCs w:val="24"/>
          <w:lang w:val="en-US"/>
        </w:rPr>
        <w:tab/>
        <w:t xml:space="preserve">According to the Technical Regulation of Identity and Quality for Fermented Milks (BRASIL, 2007) all samples had acidity values within the proper standard (0,5 – 1,5).   </w:t>
      </w:r>
    </w:p>
    <w:p w14:paraId="3B0FFDED" w14:textId="77777777" w:rsidR="00141ECA" w:rsidRPr="00141ECA" w:rsidRDefault="00141ECA" w:rsidP="00141ECA">
      <w:pPr>
        <w:spacing w:after="0" w:line="360" w:lineRule="auto"/>
        <w:jc w:val="both"/>
        <w:rPr>
          <w:rFonts w:ascii="Times New Roman" w:hAnsi="Times New Roman" w:cs="Times New Roman"/>
          <w:color w:val="000000"/>
          <w:sz w:val="24"/>
          <w:szCs w:val="24"/>
          <w:lang w:val="en-US"/>
        </w:rPr>
      </w:pPr>
      <w:r w:rsidRPr="00141ECA">
        <w:rPr>
          <w:rFonts w:ascii="Times New Roman" w:hAnsi="Times New Roman" w:cs="Times New Roman"/>
          <w:color w:val="000000"/>
          <w:sz w:val="24"/>
          <w:szCs w:val="24"/>
          <w:lang w:val="en-US"/>
        </w:rPr>
        <w:tab/>
        <w:t>Sample D, added with the higher pulp concentration (25%), presented less fat and protein content when compared to sample A.  The protein (1,1%) and fat (insignificant) values from the pasteurized guava pulp (</w:t>
      </w:r>
      <w:proofErr w:type="spellStart"/>
      <w:r w:rsidRPr="00141ECA">
        <w:rPr>
          <w:rFonts w:ascii="Times New Roman" w:hAnsi="Times New Roman" w:cs="Times New Roman"/>
          <w:sz w:val="24"/>
          <w:szCs w:val="24"/>
          <w:lang w:val="en-US"/>
        </w:rPr>
        <w:t>Petruz</w:t>
      </w:r>
      <w:proofErr w:type="spellEnd"/>
      <w:r w:rsidRPr="00141ECA">
        <w:rPr>
          <w:rFonts w:ascii="Times New Roman" w:hAnsi="Times New Roman" w:cs="Times New Roman"/>
          <w:sz w:val="24"/>
          <w:szCs w:val="24"/>
          <w:lang w:val="en-US"/>
        </w:rPr>
        <w:t xml:space="preserve"> fruity</w:t>
      </w:r>
      <w:r w:rsidRPr="00141ECA">
        <w:rPr>
          <w:rFonts w:ascii="Times New Roman" w:hAnsi="Times New Roman" w:cs="Times New Roman"/>
          <w:color w:val="000000"/>
          <w:sz w:val="24"/>
          <w:szCs w:val="24"/>
          <w:lang w:val="en-US"/>
        </w:rPr>
        <w:t>, 2017) did not interfere with the protein and fat content of Kefir. The percentage of protein found at the control sample was similar to the fermented milk added by probiotics evaluated by Cunha (2008).</w:t>
      </w:r>
    </w:p>
    <w:p w14:paraId="6F8D4224" w14:textId="77777777" w:rsidR="00141ECA" w:rsidRPr="00141ECA" w:rsidRDefault="00141ECA" w:rsidP="00141ECA">
      <w:pPr>
        <w:spacing w:after="0" w:line="360" w:lineRule="auto"/>
        <w:jc w:val="both"/>
        <w:rPr>
          <w:rFonts w:ascii="Times New Roman" w:hAnsi="Times New Roman" w:cs="Times New Roman"/>
          <w:color w:val="000000"/>
          <w:sz w:val="24"/>
          <w:szCs w:val="24"/>
          <w:lang w:val="en-US"/>
        </w:rPr>
      </w:pPr>
      <w:r w:rsidRPr="00141ECA">
        <w:rPr>
          <w:rFonts w:ascii="Times New Roman" w:hAnsi="Times New Roman" w:cs="Times New Roman"/>
          <w:color w:val="000000"/>
          <w:sz w:val="24"/>
          <w:szCs w:val="24"/>
          <w:lang w:val="en-US"/>
        </w:rPr>
        <w:lastRenderedPageBreak/>
        <w:tab/>
        <w:t xml:space="preserve">The average comparison for the </w:t>
      </w:r>
      <w:proofErr w:type="gramStart"/>
      <w:r w:rsidRPr="00141ECA">
        <w:rPr>
          <w:rFonts w:ascii="Times New Roman" w:hAnsi="Times New Roman" w:cs="Times New Roman"/>
          <w:color w:val="000000"/>
          <w:sz w:val="24"/>
          <w:szCs w:val="24"/>
          <w:lang w:val="en-US"/>
        </w:rPr>
        <w:t>ashes</w:t>
      </w:r>
      <w:proofErr w:type="gramEnd"/>
      <w:r w:rsidRPr="00141ECA">
        <w:rPr>
          <w:rFonts w:ascii="Times New Roman" w:hAnsi="Times New Roman" w:cs="Times New Roman"/>
          <w:color w:val="000000"/>
          <w:sz w:val="24"/>
          <w:szCs w:val="24"/>
          <w:lang w:val="en-US"/>
        </w:rPr>
        <w:t xml:space="preserve"> parameter did not point to any significant difference (p&lt;0,05) among the samples. Such results are similar to the ones found at the Kefir samples added by an alcoholic vegetal extract in the work of </w:t>
      </w:r>
      <w:proofErr w:type="spellStart"/>
      <w:r w:rsidRPr="00141ECA">
        <w:rPr>
          <w:rFonts w:ascii="Times New Roman" w:hAnsi="Times New Roman" w:cs="Times New Roman"/>
          <w:color w:val="000000"/>
          <w:sz w:val="24"/>
          <w:szCs w:val="24"/>
          <w:lang w:val="en-US"/>
        </w:rPr>
        <w:t>Zelovitls</w:t>
      </w:r>
      <w:proofErr w:type="spellEnd"/>
      <w:r w:rsidRPr="00141ECA">
        <w:rPr>
          <w:rFonts w:ascii="Times New Roman" w:hAnsi="Times New Roman" w:cs="Times New Roman"/>
          <w:color w:val="000000"/>
          <w:sz w:val="24"/>
          <w:szCs w:val="24"/>
          <w:lang w:val="en-US"/>
        </w:rPr>
        <w:t xml:space="preserve"> et al. (2016).</w:t>
      </w:r>
    </w:p>
    <w:p w14:paraId="192F3F24" w14:textId="77777777" w:rsidR="00141ECA" w:rsidRPr="00141ECA" w:rsidRDefault="00141ECA" w:rsidP="00141ECA">
      <w:pPr>
        <w:spacing w:after="0" w:line="360" w:lineRule="auto"/>
        <w:jc w:val="both"/>
        <w:rPr>
          <w:rFonts w:ascii="Times New Roman" w:hAnsi="Times New Roman" w:cs="Times New Roman"/>
          <w:color w:val="000000"/>
          <w:sz w:val="24"/>
          <w:szCs w:val="24"/>
          <w:lang w:val="en-US"/>
        </w:rPr>
      </w:pPr>
      <w:r w:rsidRPr="00141ECA">
        <w:rPr>
          <w:rFonts w:ascii="Times New Roman" w:hAnsi="Times New Roman" w:cs="Times New Roman"/>
          <w:color w:val="000000"/>
          <w:sz w:val="24"/>
          <w:szCs w:val="24"/>
          <w:lang w:val="en-US"/>
        </w:rPr>
        <w:tab/>
        <w:t xml:space="preserve">The result from the guava pulp total solids analysis is inferior to that from the control (Sample A), thus, the samples with higher pulp concentration (C and D) showed a lower solids value than the other samples. </w:t>
      </w:r>
    </w:p>
    <w:p w14:paraId="6BBF1C25" w14:textId="598FDC96" w:rsidR="00141ECA" w:rsidRDefault="00141ECA" w:rsidP="00141ECA">
      <w:pPr>
        <w:widowControl w:val="0"/>
        <w:spacing w:after="0" w:line="360" w:lineRule="auto"/>
        <w:jc w:val="both"/>
        <w:rPr>
          <w:rFonts w:ascii="Times New Roman" w:hAnsi="Times New Roman" w:cs="Times New Roman"/>
          <w:sz w:val="24"/>
          <w:szCs w:val="24"/>
          <w:lang w:val="en-US"/>
        </w:rPr>
      </w:pPr>
      <w:r w:rsidRPr="00CC2C14">
        <w:rPr>
          <w:lang w:val="en-US"/>
        </w:rPr>
        <w:tab/>
      </w:r>
      <w:r w:rsidRPr="00141ECA">
        <w:rPr>
          <w:rFonts w:ascii="Times New Roman" w:hAnsi="Times New Roman" w:cs="Times New Roman"/>
          <w:sz w:val="24"/>
          <w:szCs w:val="24"/>
          <w:lang w:val="en-US"/>
        </w:rPr>
        <w:t xml:space="preserve">Samples C and D presented significant difference for viscosity when averages were compared among each other. Therefore, viscosity increased according to the guava pulp concentration increase at Kefir (Table 3). </w:t>
      </w:r>
    </w:p>
    <w:p w14:paraId="2D8F9BE9" w14:textId="795D125B" w:rsidR="00141ECA" w:rsidRDefault="00141ECA" w:rsidP="00141ECA">
      <w:pPr>
        <w:widowControl w:val="0"/>
        <w:spacing w:after="0" w:line="360" w:lineRule="auto"/>
        <w:jc w:val="both"/>
        <w:rPr>
          <w:rFonts w:ascii="Times New Roman" w:hAnsi="Times New Roman" w:cs="Times New Roman"/>
          <w:sz w:val="24"/>
          <w:szCs w:val="24"/>
          <w:lang w:val="en-US"/>
        </w:rPr>
      </w:pPr>
    </w:p>
    <w:p w14:paraId="204847F1" w14:textId="77777777" w:rsidR="00141ECA" w:rsidRPr="006D08BD" w:rsidRDefault="00141ECA" w:rsidP="00141ECA">
      <w:pPr>
        <w:spacing w:after="0" w:line="360" w:lineRule="auto"/>
        <w:jc w:val="both"/>
        <w:rPr>
          <w:rFonts w:ascii="Times New Roman" w:hAnsi="Times New Roman" w:cs="Times New Roman"/>
          <w:color w:val="000000"/>
          <w:sz w:val="24"/>
          <w:szCs w:val="24"/>
        </w:rPr>
      </w:pPr>
      <w:r w:rsidRPr="005E5F29">
        <w:rPr>
          <w:rFonts w:ascii="Times New Roman" w:hAnsi="Times New Roman" w:cs="Times New Roman"/>
          <w:b/>
          <w:color w:val="000000"/>
          <w:sz w:val="24"/>
          <w:szCs w:val="24"/>
          <w:lang w:val="en-US"/>
        </w:rPr>
        <w:t>Table 3</w:t>
      </w:r>
      <w:r w:rsidRPr="00141ECA">
        <w:rPr>
          <w:rFonts w:ascii="Times New Roman" w:hAnsi="Times New Roman" w:cs="Times New Roman"/>
          <w:color w:val="000000"/>
          <w:sz w:val="24"/>
          <w:szCs w:val="24"/>
          <w:lang w:val="en-US"/>
        </w:rPr>
        <w:t xml:space="preserve">. Average values (± </w:t>
      </w:r>
      <w:proofErr w:type="spellStart"/>
      <w:r w:rsidRPr="00141ECA">
        <w:rPr>
          <w:rFonts w:ascii="Times New Roman" w:hAnsi="Times New Roman" w:cs="Times New Roman"/>
          <w:color w:val="000000"/>
          <w:sz w:val="24"/>
          <w:szCs w:val="24"/>
          <w:lang w:val="en-US"/>
        </w:rPr>
        <w:t>Stardard</w:t>
      </w:r>
      <w:proofErr w:type="spellEnd"/>
      <w:r w:rsidRPr="00141ECA">
        <w:rPr>
          <w:rFonts w:ascii="Times New Roman" w:hAnsi="Times New Roman" w:cs="Times New Roman"/>
          <w:color w:val="000000"/>
          <w:sz w:val="24"/>
          <w:szCs w:val="24"/>
          <w:lang w:val="en-US"/>
        </w:rPr>
        <w:t xml:space="preserve"> deviation) for the Kefir from goat milk added by guava pulp characterization. </w:t>
      </w:r>
      <w:r w:rsidRPr="006D08BD">
        <w:rPr>
          <w:rFonts w:ascii="Times New Roman" w:hAnsi="Times New Roman" w:cs="Times New Roman"/>
          <w:color w:val="000000"/>
          <w:sz w:val="24"/>
          <w:szCs w:val="24"/>
        </w:rPr>
        <w:t xml:space="preserve">A: 0% </w:t>
      </w:r>
      <w:proofErr w:type="spellStart"/>
      <w:r w:rsidRPr="006D08BD">
        <w:rPr>
          <w:rFonts w:ascii="Times New Roman" w:hAnsi="Times New Roman" w:cs="Times New Roman"/>
          <w:color w:val="000000"/>
          <w:sz w:val="24"/>
          <w:szCs w:val="24"/>
        </w:rPr>
        <w:t>Pulp</w:t>
      </w:r>
      <w:proofErr w:type="spellEnd"/>
      <w:r w:rsidRPr="006D08BD">
        <w:rPr>
          <w:rFonts w:ascii="Times New Roman" w:hAnsi="Times New Roman" w:cs="Times New Roman"/>
          <w:color w:val="000000"/>
          <w:sz w:val="24"/>
          <w:szCs w:val="24"/>
        </w:rPr>
        <w:t xml:space="preserve">; B: 5% </w:t>
      </w:r>
      <w:proofErr w:type="spellStart"/>
      <w:r w:rsidRPr="006D08BD">
        <w:rPr>
          <w:rFonts w:ascii="Times New Roman" w:hAnsi="Times New Roman" w:cs="Times New Roman"/>
          <w:color w:val="000000"/>
          <w:sz w:val="24"/>
          <w:szCs w:val="24"/>
        </w:rPr>
        <w:t>Pulp</w:t>
      </w:r>
      <w:proofErr w:type="spellEnd"/>
      <w:r w:rsidRPr="006D08BD">
        <w:rPr>
          <w:rFonts w:ascii="Times New Roman" w:hAnsi="Times New Roman" w:cs="Times New Roman"/>
          <w:color w:val="000000"/>
          <w:sz w:val="24"/>
          <w:szCs w:val="24"/>
        </w:rPr>
        <w:t xml:space="preserve">; C: 15% </w:t>
      </w:r>
      <w:proofErr w:type="spellStart"/>
      <w:r w:rsidRPr="006D08BD">
        <w:rPr>
          <w:rFonts w:ascii="Times New Roman" w:hAnsi="Times New Roman" w:cs="Times New Roman"/>
          <w:color w:val="000000"/>
          <w:sz w:val="24"/>
          <w:szCs w:val="24"/>
        </w:rPr>
        <w:t>Pulp</w:t>
      </w:r>
      <w:proofErr w:type="spellEnd"/>
      <w:r w:rsidRPr="006D08BD">
        <w:rPr>
          <w:rFonts w:ascii="Times New Roman" w:hAnsi="Times New Roman" w:cs="Times New Roman"/>
          <w:color w:val="000000"/>
          <w:sz w:val="24"/>
          <w:szCs w:val="24"/>
        </w:rPr>
        <w:t xml:space="preserve">; D: 25% </w:t>
      </w:r>
      <w:proofErr w:type="spellStart"/>
      <w:r w:rsidRPr="006D08BD">
        <w:rPr>
          <w:rFonts w:ascii="Times New Roman" w:hAnsi="Times New Roman" w:cs="Times New Roman"/>
          <w:color w:val="000000"/>
          <w:sz w:val="24"/>
          <w:szCs w:val="24"/>
        </w:rPr>
        <w:t>Pulp</w:t>
      </w:r>
      <w:proofErr w:type="spellEnd"/>
      <w:r w:rsidRPr="006D08BD">
        <w:rPr>
          <w:rFonts w:ascii="Times New Roman" w:hAnsi="Times New Roman" w:cs="Times New Roman"/>
          <w:color w:val="000000"/>
          <w:sz w:val="24"/>
          <w:szCs w:val="24"/>
        </w:rPr>
        <w:t>.</w:t>
      </w:r>
    </w:p>
    <w:tbl>
      <w:tblPr>
        <w:tblW w:w="921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842"/>
        <w:gridCol w:w="1842"/>
        <w:gridCol w:w="1842"/>
        <w:gridCol w:w="1842"/>
        <w:gridCol w:w="1842"/>
      </w:tblGrid>
      <w:tr w:rsidR="00141ECA" w:rsidRPr="006D08BD" w14:paraId="79CDD154" w14:textId="77777777" w:rsidTr="00FD3020">
        <w:tc>
          <w:tcPr>
            <w:tcW w:w="1842" w:type="dxa"/>
            <w:tcBorders>
              <w:top w:val="single" w:sz="4" w:space="0" w:color="000000"/>
              <w:bottom w:val="single" w:sz="4" w:space="0" w:color="000000"/>
            </w:tcBorders>
            <w:shd w:val="clear" w:color="auto" w:fill="auto"/>
            <w:vAlign w:val="center"/>
          </w:tcPr>
          <w:p w14:paraId="0FFCBC19"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proofErr w:type="spellStart"/>
            <w:r w:rsidRPr="006D08BD">
              <w:rPr>
                <w:rFonts w:ascii="Times New Roman" w:hAnsi="Times New Roman" w:cs="Times New Roman"/>
                <w:b/>
                <w:color w:val="000000"/>
                <w:sz w:val="24"/>
                <w:szCs w:val="24"/>
              </w:rPr>
              <w:t>Parameter</w:t>
            </w:r>
            <w:proofErr w:type="spellEnd"/>
          </w:p>
        </w:tc>
        <w:tc>
          <w:tcPr>
            <w:tcW w:w="1842" w:type="dxa"/>
            <w:tcBorders>
              <w:top w:val="single" w:sz="4" w:space="0" w:color="000000"/>
              <w:bottom w:val="single" w:sz="4" w:space="0" w:color="000000"/>
            </w:tcBorders>
            <w:shd w:val="clear" w:color="auto" w:fill="auto"/>
            <w:vAlign w:val="center"/>
          </w:tcPr>
          <w:p w14:paraId="6DC8D2DC"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r w:rsidRPr="006D08BD">
              <w:rPr>
                <w:rFonts w:ascii="Times New Roman" w:hAnsi="Times New Roman" w:cs="Times New Roman"/>
                <w:b/>
                <w:color w:val="000000"/>
                <w:sz w:val="24"/>
                <w:szCs w:val="24"/>
              </w:rPr>
              <w:t>A</w:t>
            </w:r>
          </w:p>
        </w:tc>
        <w:tc>
          <w:tcPr>
            <w:tcW w:w="1842" w:type="dxa"/>
            <w:tcBorders>
              <w:top w:val="single" w:sz="4" w:space="0" w:color="000000"/>
              <w:bottom w:val="single" w:sz="4" w:space="0" w:color="000000"/>
            </w:tcBorders>
            <w:shd w:val="clear" w:color="auto" w:fill="auto"/>
            <w:vAlign w:val="center"/>
          </w:tcPr>
          <w:p w14:paraId="4C4E4293"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r w:rsidRPr="006D08BD">
              <w:rPr>
                <w:rFonts w:ascii="Times New Roman" w:hAnsi="Times New Roman" w:cs="Times New Roman"/>
                <w:b/>
                <w:color w:val="000000"/>
                <w:sz w:val="24"/>
                <w:szCs w:val="24"/>
              </w:rPr>
              <w:t>B</w:t>
            </w:r>
          </w:p>
        </w:tc>
        <w:tc>
          <w:tcPr>
            <w:tcW w:w="1842" w:type="dxa"/>
            <w:tcBorders>
              <w:top w:val="single" w:sz="4" w:space="0" w:color="000000"/>
              <w:bottom w:val="single" w:sz="4" w:space="0" w:color="000000"/>
            </w:tcBorders>
            <w:shd w:val="clear" w:color="auto" w:fill="auto"/>
            <w:vAlign w:val="center"/>
          </w:tcPr>
          <w:p w14:paraId="715CD698"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r w:rsidRPr="006D08BD">
              <w:rPr>
                <w:rFonts w:ascii="Times New Roman" w:hAnsi="Times New Roman" w:cs="Times New Roman"/>
                <w:b/>
                <w:color w:val="000000"/>
                <w:sz w:val="24"/>
                <w:szCs w:val="24"/>
              </w:rPr>
              <w:t>C</w:t>
            </w:r>
          </w:p>
        </w:tc>
        <w:tc>
          <w:tcPr>
            <w:tcW w:w="1842" w:type="dxa"/>
            <w:tcBorders>
              <w:top w:val="single" w:sz="4" w:space="0" w:color="000000"/>
              <w:bottom w:val="single" w:sz="4" w:space="0" w:color="000000"/>
            </w:tcBorders>
            <w:shd w:val="clear" w:color="auto" w:fill="auto"/>
            <w:vAlign w:val="center"/>
          </w:tcPr>
          <w:p w14:paraId="11A17337"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r w:rsidRPr="006D08BD">
              <w:rPr>
                <w:rFonts w:ascii="Times New Roman" w:hAnsi="Times New Roman" w:cs="Times New Roman"/>
                <w:b/>
                <w:color w:val="000000"/>
                <w:sz w:val="24"/>
                <w:szCs w:val="24"/>
              </w:rPr>
              <w:t>D</w:t>
            </w:r>
          </w:p>
        </w:tc>
      </w:tr>
      <w:tr w:rsidR="00141ECA" w:rsidRPr="006D08BD" w14:paraId="73BCFDB0" w14:textId="77777777" w:rsidTr="00FD3020">
        <w:tc>
          <w:tcPr>
            <w:tcW w:w="1842" w:type="dxa"/>
            <w:tcBorders>
              <w:top w:val="single" w:sz="4" w:space="0" w:color="000000"/>
            </w:tcBorders>
            <w:shd w:val="clear" w:color="auto" w:fill="auto"/>
            <w:vAlign w:val="center"/>
          </w:tcPr>
          <w:p w14:paraId="67E4873D"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r w:rsidRPr="006D08BD">
              <w:rPr>
                <w:rFonts w:ascii="Times New Roman" w:hAnsi="Times New Roman" w:cs="Times New Roman"/>
                <w:b/>
                <w:color w:val="000000"/>
                <w:sz w:val="24"/>
                <w:szCs w:val="24"/>
              </w:rPr>
              <w:t>pH</w:t>
            </w:r>
          </w:p>
        </w:tc>
        <w:tc>
          <w:tcPr>
            <w:tcW w:w="1842" w:type="dxa"/>
            <w:tcBorders>
              <w:top w:val="single" w:sz="4" w:space="0" w:color="000000"/>
            </w:tcBorders>
            <w:shd w:val="clear" w:color="auto" w:fill="auto"/>
            <w:vAlign w:val="center"/>
          </w:tcPr>
          <w:p w14:paraId="45251596"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3,93 ± 0,01</w:t>
            </w:r>
            <w:r w:rsidRPr="006D08BD">
              <w:rPr>
                <w:rFonts w:ascii="Times New Roman" w:hAnsi="Times New Roman" w:cs="Times New Roman"/>
                <w:color w:val="000000"/>
                <w:sz w:val="24"/>
                <w:szCs w:val="24"/>
                <w:vertAlign w:val="superscript"/>
              </w:rPr>
              <w:t>a</w:t>
            </w:r>
          </w:p>
        </w:tc>
        <w:tc>
          <w:tcPr>
            <w:tcW w:w="1842" w:type="dxa"/>
            <w:tcBorders>
              <w:top w:val="single" w:sz="4" w:space="0" w:color="000000"/>
            </w:tcBorders>
            <w:shd w:val="clear" w:color="auto" w:fill="auto"/>
            <w:vAlign w:val="center"/>
          </w:tcPr>
          <w:p w14:paraId="3ABA00F2"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3,89 ± 0,01</w:t>
            </w:r>
            <w:r w:rsidRPr="006D08BD">
              <w:rPr>
                <w:rFonts w:ascii="Times New Roman" w:hAnsi="Times New Roman" w:cs="Times New Roman"/>
                <w:color w:val="000000"/>
                <w:sz w:val="24"/>
                <w:szCs w:val="24"/>
                <w:vertAlign w:val="superscript"/>
              </w:rPr>
              <w:t>b</w:t>
            </w:r>
          </w:p>
        </w:tc>
        <w:tc>
          <w:tcPr>
            <w:tcW w:w="1842" w:type="dxa"/>
            <w:tcBorders>
              <w:top w:val="single" w:sz="4" w:space="0" w:color="000000"/>
            </w:tcBorders>
            <w:shd w:val="clear" w:color="auto" w:fill="auto"/>
            <w:vAlign w:val="center"/>
          </w:tcPr>
          <w:p w14:paraId="0CC31B82"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3,89 ± 0,01</w:t>
            </w:r>
            <w:r w:rsidRPr="006D08BD">
              <w:rPr>
                <w:rFonts w:ascii="Times New Roman" w:hAnsi="Times New Roman" w:cs="Times New Roman"/>
                <w:color w:val="000000"/>
                <w:sz w:val="24"/>
                <w:szCs w:val="24"/>
                <w:vertAlign w:val="superscript"/>
              </w:rPr>
              <w:t>b</w:t>
            </w:r>
          </w:p>
        </w:tc>
        <w:tc>
          <w:tcPr>
            <w:tcW w:w="1842" w:type="dxa"/>
            <w:tcBorders>
              <w:top w:val="single" w:sz="4" w:space="0" w:color="000000"/>
            </w:tcBorders>
            <w:shd w:val="clear" w:color="auto" w:fill="auto"/>
            <w:vAlign w:val="center"/>
          </w:tcPr>
          <w:p w14:paraId="34030AAA"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3,90 ± 0,01</w:t>
            </w:r>
            <w:r w:rsidRPr="006D08BD">
              <w:rPr>
                <w:rFonts w:ascii="Times New Roman" w:hAnsi="Times New Roman" w:cs="Times New Roman"/>
                <w:color w:val="000000"/>
                <w:sz w:val="24"/>
                <w:szCs w:val="24"/>
                <w:vertAlign w:val="superscript"/>
              </w:rPr>
              <w:t>b</w:t>
            </w:r>
          </w:p>
        </w:tc>
      </w:tr>
      <w:tr w:rsidR="00141ECA" w:rsidRPr="006D08BD" w14:paraId="5BDFE763" w14:textId="77777777" w:rsidTr="00FD3020">
        <w:tc>
          <w:tcPr>
            <w:tcW w:w="1842" w:type="dxa"/>
            <w:shd w:val="clear" w:color="auto" w:fill="auto"/>
            <w:vAlign w:val="center"/>
          </w:tcPr>
          <w:p w14:paraId="345D324A"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proofErr w:type="spellStart"/>
            <w:r w:rsidRPr="006D08BD">
              <w:rPr>
                <w:rFonts w:ascii="Times New Roman" w:hAnsi="Times New Roman" w:cs="Times New Roman"/>
                <w:b/>
                <w:color w:val="000000"/>
                <w:sz w:val="24"/>
                <w:szCs w:val="24"/>
              </w:rPr>
              <w:t>Titrable</w:t>
            </w:r>
            <w:proofErr w:type="spellEnd"/>
            <w:r w:rsidRPr="006D08BD">
              <w:rPr>
                <w:rFonts w:ascii="Times New Roman" w:hAnsi="Times New Roman" w:cs="Times New Roman"/>
                <w:b/>
                <w:color w:val="000000"/>
                <w:sz w:val="24"/>
                <w:szCs w:val="24"/>
              </w:rPr>
              <w:t xml:space="preserve"> </w:t>
            </w:r>
            <w:proofErr w:type="spellStart"/>
            <w:r w:rsidRPr="006D08BD">
              <w:rPr>
                <w:rFonts w:ascii="Times New Roman" w:hAnsi="Times New Roman" w:cs="Times New Roman"/>
                <w:b/>
                <w:color w:val="000000"/>
                <w:sz w:val="24"/>
                <w:szCs w:val="24"/>
              </w:rPr>
              <w:t>acidity</w:t>
            </w:r>
            <w:proofErr w:type="spellEnd"/>
            <w:r w:rsidRPr="006D08BD">
              <w:rPr>
                <w:rFonts w:ascii="Times New Roman" w:hAnsi="Times New Roman" w:cs="Times New Roman"/>
                <w:b/>
                <w:color w:val="000000"/>
                <w:sz w:val="24"/>
                <w:szCs w:val="24"/>
              </w:rPr>
              <w:t xml:space="preserve"> (% </w:t>
            </w:r>
            <w:proofErr w:type="spellStart"/>
            <w:r w:rsidRPr="006D08BD">
              <w:rPr>
                <w:rFonts w:ascii="Times New Roman" w:hAnsi="Times New Roman" w:cs="Times New Roman"/>
                <w:b/>
                <w:color w:val="000000"/>
                <w:sz w:val="24"/>
                <w:szCs w:val="24"/>
              </w:rPr>
              <w:t>Lactic</w:t>
            </w:r>
            <w:proofErr w:type="spellEnd"/>
            <w:r w:rsidRPr="006D08BD">
              <w:rPr>
                <w:rFonts w:ascii="Times New Roman" w:hAnsi="Times New Roman" w:cs="Times New Roman"/>
                <w:b/>
                <w:color w:val="000000"/>
                <w:sz w:val="24"/>
                <w:szCs w:val="24"/>
              </w:rPr>
              <w:t xml:space="preserve"> </w:t>
            </w:r>
            <w:proofErr w:type="spellStart"/>
            <w:r w:rsidRPr="006D08BD">
              <w:rPr>
                <w:rFonts w:ascii="Times New Roman" w:hAnsi="Times New Roman" w:cs="Times New Roman"/>
                <w:b/>
                <w:color w:val="000000"/>
                <w:sz w:val="24"/>
                <w:szCs w:val="24"/>
              </w:rPr>
              <w:t>acid</w:t>
            </w:r>
            <w:proofErr w:type="spellEnd"/>
            <w:r w:rsidRPr="006D08BD">
              <w:rPr>
                <w:rFonts w:ascii="Times New Roman" w:hAnsi="Times New Roman" w:cs="Times New Roman"/>
                <w:b/>
                <w:color w:val="000000"/>
                <w:sz w:val="24"/>
                <w:szCs w:val="24"/>
              </w:rPr>
              <w:t>)</w:t>
            </w:r>
          </w:p>
        </w:tc>
        <w:tc>
          <w:tcPr>
            <w:tcW w:w="1842" w:type="dxa"/>
            <w:shd w:val="clear" w:color="auto" w:fill="auto"/>
            <w:vAlign w:val="center"/>
          </w:tcPr>
          <w:p w14:paraId="765F0357"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1,19 ± 0,05</w:t>
            </w:r>
            <w:r w:rsidRPr="006D08BD">
              <w:rPr>
                <w:rFonts w:ascii="Times New Roman" w:hAnsi="Times New Roman" w:cs="Times New Roman"/>
                <w:color w:val="000000"/>
                <w:sz w:val="24"/>
                <w:szCs w:val="24"/>
                <w:vertAlign w:val="superscript"/>
              </w:rPr>
              <w:t>a</w:t>
            </w:r>
          </w:p>
        </w:tc>
        <w:tc>
          <w:tcPr>
            <w:tcW w:w="1842" w:type="dxa"/>
            <w:shd w:val="clear" w:color="auto" w:fill="auto"/>
            <w:vAlign w:val="center"/>
          </w:tcPr>
          <w:p w14:paraId="3610253B"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1,10 ± 0,01</w:t>
            </w:r>
            <w:r w:rsidRPr="006D08BD">
              <w:rPr>
                <w:rFonts w:ascii="Times New Roman" w:hAnsi="Times New Roman" w:cs="Times New Roman"/>
                <w:color w:val="000000"/>
                <w:sz w:val="24"/>
                <w:szCs w:val="24"/>
                <w:vertAlign w:val="superscript"/>
              </w:rPr>
              <w:t>b</w:t>
            </w:r>
          </w:p>
        </w:tc>
        <w:tc>
          <w:tcPr>
            <w:tcW w:w="1842" w:type="dxa"/>
            <w:shd w:val="clear" w:color="auto" w:fill="auto"/>
            <w:vAlign w:val="center"/>
          </w:tcPr>
          <w:p w14:paraId="24710F65"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1,04 ± 0,03</w:t>
            </w:r>
            <w:r w:rsidRPr="006D08BD">
              <w:rPr>
                <w:rFonts w:ascii="Times New Roman" w:hAnsi="Times New Roman" w:cs="Times New Roman"/>
                <w:color w:val="000000"/>
                <w:sz w:val="24"/>
                <w:szCs w:val="24"/>
                <w:vertAlign w:val="superscript"/>
              </w:rPr>
              <w:t>b</w:t>
            </w:r>
          </w:p>
        </w:tc>
        <w:tc>
          <w:tcPr>
            <w:tcW w:w="1842" w:type="dxa"/>
            <w:shd w:val="clear" w:color="auto" w:fill="auto"/>
            <w:vAlign w:val="center"/>
          </w:tcPr>
          <w:p w14:paraId="206849B2"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0,91 ± 0,02</w:t>
            </w:r>
            <w:r w:rsidRPr="006D08BD">
              <w:rPr>
                <w:rFonts w:ascii="Times New Roman" w:hAnsi="Times New Roman" w:cs="Times New Roman"/>
                <w:color w:val="000000"/>
                <w:sz w:val="24"/>
                <w:szCs w:val="24"/>
                <w:vertAlign w:val="superscript"/>
              </w:rPr>
              <w:t>c</w:t>
            </w:r>
          </w:p>
        </w:tc>
      </w:tr>
      <w:tr w:rsidR="00141ECA" w:rsidRPr="006D08BD" w14:paraId="37030D44" w14:textId="77777777" w:rsidTr="00FD3020">
        <w:tc>
          <w:tcPr>
            <w:tcW w:w="1842" w:type="dxa"/>
            <w:shd w:val="clear" w:color="auto" w:fill="auto"/>
            <w:vAlign w:val="center"/>
          </w:tcPr>
          <w:p w14:paraId="37BCA3DF"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r w:rsidRPr="006D08BD">
              <w:rPr>
                <w:rFonts w:ascii="Times New Roman" w:hAnsi="Times New Roman" w:cs="Times New Roman"/>
                <w:b/>
                <w:color w:val="000000"/>
                <w:sz w:val="24"/>
                <w:szCs w:val="24"/>
              </w:rPr>
              <w:t xml:space="preserve">Total </w:t>
            </w:r>
            <w:proofErr w:type="spellStart"/>
            <w:r w:rsidRPr="006D08BD">
              <w:rPr>
                <w:rFonts w:ascii="Times New Roman" w:hAnsi="Times New Roman" w:cs="Times New Roman"/>
                <w:b/>
                <w:color w:val="000000"/>
                <w:sz w:val="24"/>
                <w:szCs w:val="24"/>
              </w:rPr>
              <w:t>soluble</w:t>
            </w:r>
            <w:proofErr w:type="spellEnd"/>
            <w:r w:rsidRPr="006D08BD">
              <w:rPr>
                <w:rFonts w:ascii="Times New Roman" w:hAnsi="Times New Roman" w:cs="Times New Roman"/>
                <w:b/>
                <w:color w:val="000000"/>
                <w:sz w:val="24"/>
                <w:szCs w:val="24"/>
              </w:rPr>
              <w:t xml:space="preserve"> </w:t>
            </w:r>
            <w:proofErr w:type="spellStart"/>
            <w:r w:rsidRPr="006D08BD">
              <w:rPr>
                <w:rFonts w:ascii="Times New Roman" w:hAnsi="Times New Roman" w:cs="Times New Roman"/>
                <w:b/>
                <w:color w:val="000000"/>
                <w:sz w:val="24"/>
                <w:szCs w:val="24"/>
              </w:rPr>
              <w:t>solids</w:t>
            </w:r>
            <w:proofErr w:type="spellEnd"/>
            <w:r w:rsidRPr="006D08BD">
              <w:rPr>
                <w:rFonts w:ascii="Times New Roman" w:hAnsi="Times New Roman" w:cs="Times New Roman"/>
                <w:b/>
                <w:color w:val="000000"/>
                <w:sz w:val="24"/>
                <w:szCs w:val="24"/>
              </w:rPr>
              <w:t xml:space="preserve"> (</w:t>
            </w:r>
            <w:proofErr w:type="spellStart"/>
            <w:r w:rsidRPr="006D08BD">
              <w:rPr>
                <w:rFonts w:ascii="Times New Roman" w:hAnsi="Times New Roman" w:cs="Times New Roman"/>
                <w:b/>
                <w:color w:val="000000"/>
                <w:sz w:val="24"/>
                <w:szCs w:val="24"/>
              </w:rPr>
              <w:t>ºBrix</w:t>
            </w:r>
            <w:proofErr w:type="spellEnd"/>
            <w:r w:rsidRPr="006D08BD">
              <w:rPr>
                <w:rFonts w:ascii="Times New Roman" w:hAnsi="Times New Roman" w:cs="Times New Roman"/>
                <w:b/>
                <w:color w:val="000000"/>
                <w:sz w:val="24"/>
                <w:szCs w:val="24"/>
              </w:rPr>
              <w:t>)</w:t>
            </w:r>
          </w:p>
        </w:tc>
        <w:tc>
          <w:tcPr>
            <w:tcW w:w="1842" w:type="dxa"/>
            <w:shd w:val="clear" w:color="auto" w:fill="auto"/>
            <w:vAlign w:val="center"/>
          </w:tcPr>
          <w:p w14:paraId="5AE772DC"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17,0 ± 0,8</w:t>
            </w:r>
            <w:r w:rsidRPr="006D08BD">
              <w:rPr>
                <w:rFonts w:ascii="Times New Roman" w:hAnsi="Times New Roman" w:cs="Times New Roman"/>
                <w:color w:val="000000"/>
                <w:sz w:val="24"/>
                <w:szCs w:val="24"/>
                <w:vertAlign w:val="superscript"/>
              </w:rPr>
              <w:t>a</w:t>
            </w:r>
          </w:p>
        </w:tc>
        <w:tc>
          <w:tcPr>
            <w:tcW w:w="1842" w:type="dxa"/>
            <w:shd w:val="clear" w:color="auto" w:fill="auto"/>
            <w:vAlign w:val="center"/>
          </w:tcPr>
          <w:p w14:paraId="7C2E3B62"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17,3 ± 0,4</w:t>
            </w:r>
            <w:r w:rsidRPr="006D08BD">
              <w:rPr>
                <w:rFonts w:ascii="Times New Roman" w:hAnsi="Times New Roman" w:cs="Times New Roman"/>
                <w:color w:val="000000"/>
                <w:sz w:val="24"/>
                <w:szCs w:val="24"/>
                <w:vertAlign w:val="superscript"/>
              </w:rPr>
              <w:t>a</w:t>
            </w:r>
          </w:p>
        </w:tc>
        <w:tc>
          <w:tcPr>
            <w:tcW w:w="1842" w:type="dxa"/>
            <w:shd w:val="clear" w:color="auto" w:fill="auto"/>
            <w:vAlign w:val="center"/>
          </w:tcPr>
          <w:p w14:paraId="14A91A29"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14,8 ± 0,4</w:t>
            </w:r>
            <w:r w:rsidRPr="006D08BD">
              <w:rPr>
                <w:rFonts w:ascii="Times New Roman" w:hAnsi="Times New Roman" w:cs="Times New Roman"/>
                <w:color w:val="000000"/>
                <w:sz w:val="24"/>
                <w:szCs w:val="24"/>
                <w:vertAlign w:val="superscript"/>
              </w:rPr>
              <w:t>b</w:t>
            </w:r>
            <w:r w:rsidRPr="006D08BD">
              <w:rPr>
                <w:rFonts w:ascii="Times New Roman" w:hAnsi="Times New Roman" w:cs="Times New Roman"/>
                <w:color w:val="000000"/>
                <w:sz w:val="24"/>
                <w:szCs w:val="24"/>
              </w:rPr>
              <w:t xml:space="preserve"> </w:t>
            </w:r>
          </w:p>
        </w:tc>
        <w:tc>
          <w:tcPr>
            <w:tcW w:w="1842" w:type="dxa"/>
            <w:shd w:val="clear" w:color="auto" w:fill="auto"/>
            <w:vAlign w:val="center"/>
          </w:tcPr>
          <w:p w14:paraId="365D5E9A"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15,6 ± 0,3</w:t>
            </w:r>
            <w:r w:rsidRPr="006D08BD">
              <w:rPr>
                <w:rFonts w:ascii="Times New Roman" w:hAnsi="Times New Roman" w:cs="Times New Roman"/>
                <w:color w:val="000000"/>
                <w:sz w:val="24"/>
                <w:szCs w:val="24"/>
                <w:vertAlign w:val="superscript"/>
              </w:rPr>
              <w:t>b</w:t>
            </w:r>
          </w:p>
        </w:tc>
      </w:tr>
      <w:tr w:rsidR="00141ECA" w:rsidRPr="006D08BD" w14:paraId="2E08519B" w14:textId="77777777" w:rsidTr="00FD3020">
        <w:tc>
          <w:tcPr>
            <w:tcW w:w="1842" w:type="dxa"/>
            <w:shd w:val="clear" w:color="auto" w:fill="auto"/>
            <w:vAlign w:val="center"/>
          </w:tcPr>
          <w:p w14:paraId="0B20C2F2"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proofErr w:type="spellStart"/>
            <w:r w:rsidRPr="006D08BD">
              <w:rPr>
                <w:rFonts w:ascii="Times New Roman" w:hAnsi="Times New Roman" w:cs="Times New Roman"/>
                <w:b/>
                <w:color w:val="000000"/>
                <w:sz w:val="24"/>
                <w:szCs w:val="24"/>
              </w:rPr>
              <w:t>Ashes</w:t>
            </w:r>
            <w:proofErr w:type="spellEnd"/>
            <w:r w:rsidRPr="006D08BD">
              <w:rPr>
                <w:rFonts w:ascii="Times New Roman" w:hAnsi="Times New Roman" w:cs="Times New Roman"/>
                <w:b/>
                <w:color w:val="000000"/>
                <w:sz w:val="24"/>
                <w:szCs w:val="24"/>
              </w:rPr>
              <w:t xml:space="preserve"> (%)</w:t>
            </w:r>
          </w:p>
        </w:tc>
        <w:tc>
          <w:tcPr>
            <w:tcW w:w="1842" w:type="dxa"/>
            <w:shd w:val="clear" w:color="auto" w:fill="auto"/>
            <w:vAlign w:val="center"/>
          </w:tcPr>
          <w:p w14:paraId="02E37E35"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0,66 ± 0,01</w:t>
            </w:r>
            <w:r w:rsidRPr="006D08BD">
              <w:rPr>
                <w:rFonts w:ascii="Times New Roman" w:hAnsi="Times New Roman" w:cs="Times New Roman"/>
                <w:color w:val="000000"/>
                <w:sz w:val="24"/>
                <w:szCs w:val="24"/>
                <w:vertAlign w:val="superscript"/>
              </w:rPr>
              <w:t>a</w:t>
            </w:r>
          </w:p>
        </w:tc>
        <w:tc>
          <w:tcPr>
            <w:tcW w:w="1842" w:type="dxa"/>
            <w:shd w:val="clear" w:color="auto" w:fill="auto"/>
            <w:vAlign w:val="center"/>
          </w:tcPr>
          <w:p w14:paraId="6C6D64E2"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0,71 ± 0,02</w:t>
            </w:r>
            <w:r w:rsidRPr="006D08BD">
              <w:rPr>
                <w:rFonts w:ascii="Times New Roman" w:hAnsi="Times New Roman" w:cs="Times New Roman"/>
                <w:color w:val="000000"/>
                <w:sz w:val="24"/>
                <w:szCs w:val="24"/>
                <w:vertAlign w:val="superscript"/>
              </w:rPr>
              <w:t>a</w:t>
            </w:r>
          </w:p>
        </w:tc>
        <w:tc>
          <w:tcPr>
            <w:tcW w:w="1842" w:type="dxa"/>
            <w:shd w:val="clear" w:color="auto" w:fill="auto"/>
            <w:vAlign w:val="center"/>
          </w:tcPr>
          <w:p w14:paraId="3BC423B2"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0,69 ± 0,02</w:t>
            </w:r>
            <w:r w:rsidRPr="006D08BD">
              <w:rPr>
                <w:rFonts w:ascii="Times New Roman" w:hAnsi="Times New Roman" w:cs="Times New Roman"/>
                <w:color w:val="000000"/>
                <w:sz w:val="24"/>
                <w:szCs w:val="24"/>
                <w:vertAlign w:val="superscript"/>
              </w:rPr>
              <w:t>a</w:t>
            </w:r>
          </w:p>
        </w:tc>
        <w:tc>
          <w:tcPr>
            <w:tcW w:w="1842" w:type="dxa"/>
            <w:shd w:val="clear" w:color="auto" w:fill="auto"/>
            <w:vAlign w:val="center"/>
          </w:tcPr>
          <w:p w14:paraId="6E9A3C4D"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0,68 ± 0,02</w:t>
            </w:r>
            <w:r w:rsidRPr="006D08BD">
              <w:rPr>
                <w:rFonts w:ascii="Times New Roman" w:hAnsi="Times New Roman" w:cs="Times New Roman"/>
                <w:color w:val="000000"/>
                <w:sz w:val="24"/>
                <w:szCs w:val="24"/>
                <w:vertAlign w:val="superscript"/>
              </w:rPr>
              <w:t>a</w:t>
            </w:r>
          </w:p>
        </w:tc>
      </w:tr>
      <w:tr w:rsidR="00141ECA" w:rsidRPr="006D08BD" w14:paraId="4EE3BF08" w14:textId="77777777" w:rsidTr="00FD3020">
        <w:tc>
          <w:tcPr>
            <w:tcW w:w="1842" w:type="dxa"/>
            <w:shd w:val="clear" w:color="auto" w:fill="auto"/>
            <w:vAlign w:val="center"/>
          </w:tcPr>
          <w:p w14:paraId="102F7610"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r w:rsidRPr="006D08BD">
              <w:rPr>
                <w:rFonts w:ascii="Times New Roman" w:hAnsi="Times New Roman" w:cs="Times New Roman"/>
                <w:b/>
                <w:color w:val="000000"/>
                <w:sz w:val="24"/>
                <w:szCs w:val="24"/>
              </w:rPr>
              <w:t>Fat (%)</w:t>
            </w:r>
          </w:p>
        </w:tc>
        <w:tc>
          <w:tcPr>
            <w:tcW w:w="1842" w:type="dxa"/>
            <w:shd w:val="clear" w:color="auto" w:fill="auto"/>
            <w:vAlign w:val="center"/>
          </w:tcPr>
          <w:p w14:paraId="07D0F39F"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3,2 ± 0,1</w:t>
            </w:r>
            <w:r w:rsidRPr="006D08BD">
              <w:rPr>
                <w:rFonts w:ascii="Times New Roman" w:hAnsi="Times New Roman" w:cs="Times New Roman"/>
                <w:color w:val="000000"/>
                <w:sz w:val="24"/>
                <w:szCs w:val="24"/>
                <w:vertAlign w:val="superscript"/>
              </w:rPr>
              <w:t>a</w:t>
            </w:r>
          </w:p>
        </w:tc>
        <w:tc>
          <w:tcPr>
            <w:tcW w:w="1842" w:type="dxa"/>
            <w:shd w:val="clear" w:color="auto" w:fill="auto"/>
            <w:vAlign w:val="center"/>
          </w:tcPr>
          <w:p w14:paraId="761EC9E3"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3,1 ± 0,5</w:t>
            </w:r>
            <w:r w:rsidRPr="006D08BD">
              <w:rPr>
                <w:rFonts w:ascii="Times New Roman" w:hAnsi="Times New Roman" w:cs="Times New Roman"/>
                <w:color w:val="000000"/>
                <w:sz w:val="24"/>
                <w:szCs w:val="24"/>
                <w:vertAlign w:val="superscript"/>
              </w:rPr>
              <w:t>ab</w:t>
            </w:r>
          </w:p>
        </w:tc>
        <w:tc>
          <w:tcPr>
            <w:tcW w:w="1842" w:type="dxa"/>
            <w:shd w:val="clear" w:color="auto" w:fill="auto"/>
            <w:vAlign w:val="center"/>
          </w:tcPr>
          <w:p w14:paraId="16341356"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3,0 ± 0,5</w:t>
            </w:r>
            <w:r w:rsidRPr="006D08BD">
              <w:rPr>
                <w:rFonts w:ascii="Times New Roman" w:hAnsi="Times New Roman" w:cs="Times New Roman"/>
                <w:color w:val="000000"/>
                <w:sz w:val="24"/>
                <w:szCs w:val="24"/>
                <w:vertAlign w:val="superscript"/>
              </w:rPr>
              <w:t>ab</w:t>
            </w:r>
          </w:p>
        </w:tc>
        <w:tc>
          <w:tcPr>
            <w:tcW w:w="1842" w:type="dxa"/>
            <w:shd w:val="clear" w:color="auto" w:fill="auto"/>
            <w:vAlign w:val="center"/>
          </w:tcPr>
          <w:p w14:paraId="66D6861C"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2,6 ± 0,01</w:t>
            </w:r>
            <w:r w:rsidRPr="006D08BD">
              <w:rPr>
                <w:rFonts w:ascii="Times New Roman" w:hAnsi="Times New Roman" w:cs="Times New Roman"/>
                <w:color w:val="000000"/>
                <w:sz w:val="24"/>
                <w:szCs w:val="24"/>
                <w:vertAlign w:val="superscript"/>
              </w:rPr>
              <w:t>b</w:t>
            </w:r>
          </w:p>
        </w:tc>
      </w:tr>
      <w:tr w:rsidR="00141ECA" w:rsidRPr="006D08BD" w14:paraId="252FECF7" w14:textId="77777777" w:rsidTr="00FD3020">
        <w:tc>
          <w:tcPr>
            <w:tcW w:w="1842" w:type="dxa"/>
            <w:shd w:val="clear" w:color="auto" w:fill="auto"/>
            <w:vAlign w:val="center"/>
          </w:tcPr>
          <w:p w14:paraId="12246E1A"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proofErr w:type="spellStart"/>
            <w:r w:rsidRPr="006D08BD">
              <w:rPr>
                <w:rFonts w:ascii="Times New Roman" w:hAnsi="Times New Roman" w:cs="Times New Roman"/>
                <w:b/>
                <w:color w:val="000000"/>
                <w:sz w:val="24"/>
                <w:szCs w:val="24"/>
              </w:rPr>
              <w:t>Protein</w:t>
            </w:r>
            <w:proofErr w:type="spellEnd"/>
            <w:r w:rsidRPr="006D08BD">
              <w:rPr>
                <w:rFonts w:ascii="Times New Roman" w:hAnsi="Times New Roman" w:cs="Times New Roman"/>
                <w:b/>
                <w:color w:val="000000"/>
                <w:sz w:val="24"/>
                <w:szCs w:val="24"/>
              </w:rPr>
              <w:t xml:space="preserve"> (%)</w:t>
            </w:r>
          </w:p>
        </w:tc>
        <w:tc>
          <w:tcPr>
            <w:tcW w:w="1842" w:type="dxa"/>
            <w:shd w:val="clear" w:color="auto" w:fill="auto"/>
            <w:vAlign w:val="center"/>
          </w:tcPr>
          <w:p w14:paraId="1AA086E8"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2,6 ± 0,10</w:t>
            </w:r>
            <w:r w:rsidRPr="006D08BD">
              <w:rPr>
                <w:rFonts w:ascii="Times New Roman" w:hAnsi="Times New Roman" w:cs="Times New Roman"/>
                <w:color w:val="000000"/>
                <w:sz w:val="24"/>
                <w:szCs w:val="24"/>
                <w:vertAlign w:val="superscript"/>
              </w:rPr>
              <w:t>a</w:t>
            </w:r>
          </w:p>
        </w:tc>
        <w:tc>
          <w:tcPr>
            <w:tcW w:w="1842" w:type="dxa"/>
            <w:shd w:val="clear" w:color="auto" w:fill="auto"/>
            <w:vAlign w:val="center"/>
          </w:tcPr>
          <w:p w14:paraId="1B64333F"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2,4 ± 0,11</w:t>
            </w:r>
            <w:r w:rsidRPr="006D08BD">
              <w:rPr>
                <w:rFonts w:ascii="Times New Roman" w:hAnsi="Times New Roman" w:cs="Times New Roman"/>
                <w:color w:val="000000"/>
                <w:sz w:val="24"/>
                <w:szCs w:val="24"/>
                <w:vertAlign w:val="superscript"/>
              </w:rPr>
              <w:t>ab</w:t>
            </w:r>
          </w:p>
        </w:tc>
        <w:tc>
          <w:tcPr>
            <w:tcW w:w="1842" w:type="dxa"/>
            <w:shd w:val="clear" w:color="auto" w:fill="auto"/>
            <w:vAlign w:val="center"/>
          </w:tcPr>
          <w:p w14:paraId="6E0EBDDE"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2,26 ± 0,05</w:t>
            </w:r>
            <w:r w:rsidRPr="006D08BD">
              <w:rPr>
                <w:rFonts w:ascii="Times New Roman" w:hAnsi="Times New Roman" w:cs="Times New Roman"/>
                <w:color w:val="000000"/>
                <w:sz w:val="24"/>
                <w:szCs w:val="24"/>
                <w:vertAlign w:val="superscript"/>
              </w:rPr>
              <w:t>b</w:t>
            </w:r>
          </w:p>
        </w:tc>
        <w:tc>
          <w:tcPr>
            <w:tcW w:w="1842" w:type="dxa"/>
            <w:shd w:val="clear" w:color="auto" w:fill="auto"/>
            <w:vAlign w:val="center"/>
          </w:tcPr>
          <w:p w14:paraId="4696E083"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2,05 ± 0,01</w:t>
            </w:r>
            <w:r w:rsidRPr="006D08BD">
              <w:rPr>
                <w:rFonts w:ascii="Times New Roman" w:hAnsi="Times New Roman" w:cs="Times New Roman"/>
                <w:color w:val="000000"/>
                <w:sz w:val="24"/>
                <w:szCs w:val="24"/>
                <w:vertAlign w:val="superscript"/>
              </w:rPr>
              <w:t>c</w:t>
            </w:r>
          </w:p>
        </w:tc>
      </w:tr>
      <w:tr w:rsidR="00141ECA" w:rsidRPr="006D08BD" w14:paraId="58E95A00" w14:textId="77777777" w:rsidTr="00FD3020">
        <w:tc>
          <w:tcPr>
            <w:tcW w:w="1842" w:type="dxa"/>
            <w:shd w:val="clear" w:color="auto" w:fill="auto"/>
            <w:vAlign w:val="center"/>
          </w:tcPr>
          <w:p w14:paraId="3AA27E5F"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proofErr w:type="spellStart"/>
            <w:r w:rsidRPr="006D08BD">
              <w:rPr>
                <w:rFonts w:ascii="Times New Roman" w:hAnsi="Times New Roman" w:cs="Times New Roman"/>
                <w:b/>
                <w:color w:val="000000"/>
                <w:sz w:val="24"/>
                <w:szCs w:val="24"/>
              </w:rPr>
              <w:t>Viscosity</w:t>
            </w:r>
            <w:proofErr w:type="spellEnd"/>
            <w:r w:rsidRPr="006D08BD">
              <w:rPr>
                <w:rFonts w:ascii="Times New Roman" w:hAnsi="Times New Roman" w:cs="Times New Roman"/>
                <w:b/>
                <w:color w:val="000000"/>
                <w:sz w:val="24"/>
                <w:szCs w:val="24"/>
              </w:rPr>
              <w:t xml:space="preserve"> (</w:t>
            </w:r>
            <w:proofErr w:type="spellStart"/>
            <w:r w:rsidRPr="006D08BD">
              <w:rPr>
                <w:rFonts w:ascii="Times New Roman" w:hAnsi="Times New Roman" w:cs="Times New Roman"/>
                <w:b/>
                <w:color w:val="000000"/>
                <w:sz w:val="24"/>
                <w:szCs w:val="24"/>
              </w:rPr>
              <w:t>cP</w:t>
            </w:r>
            <w:proofErr w:type="spellEnd"/>
            <w:r w:rsidRPr="006D08BD">
              <w:rPr>
                <w:rFonts w:ascii="Times New Roman" w:hAnsi="Times New Roman" w:cs="Times New Roman"/>
                <w:b/>
                <w:color w:val="000000"/>
                <w:sz w:val="24"/>
                <w:szCs w:val="24"/>
              </w:rPr>
              <w:t>)</w:t>
            </w:r>
          </w:p>
        </w:tc>
        <w:tc>
          <w:tcPr>
            <w:tcW w:w="1842" w:type="dxa"/>
            <w:shd w:val="clear" w:color="auto" w:fill="auto"/>
            <w:vAlign w:val="center"/>
          </w:tcPr>
          <w:p w14:paraId="06D6D6A9"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5,55 ± 0,18</w:t>
            </w:r>
            <w:r w:rsidRPr="006D08BD">
              <w:rPr>
                <w:rFonts w:ascii="Times New Roman" w:hAnsi="Times New Roman" w:cs="Times New Roman"/>
                <w:color w:val="000000"/>
                <w:sz w:val="24"/>
                <w:szCs w:val="24"/>
                <w:vertAlign w:val="superscript"/>
              </w:rPr>
              <w:t>c</w:t>
            </w:r>
          </w:p>
        </w:tc>
        <w:tc>
          <w:tcPr>
            <w:tcW w:w="1842" w:type="dxa"/>
            <w:shd w:val="clear" w:color="auto" w:fill="auto"/>
            <w:vAlign w:val="center"/>
          </w:tcPr>
          <w:p w14:paraId="7AF5C431"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10,02 ± 0,25</w:t>
            </w:r>
            <w:r w:rsidRPr="006D08BD">
              <w:rPr>
                <w:rFonts w:ascii="Times New Roman" w:hAnsi="Times New Roman" w:cs="Times New Roman"/>
                <w:color w:val="000000"/>
                <w:sz w:val="24"/>
                <w:szCs w:val="24"/>
                <w:vertAlign w:val="superscript"/>
              </w:rPr>
              <w:t>c</w:t>
            </w:r>
          </w:p>
        </w:tc>
        <w:tc>
          <w:tcPr>
            <w:tcW w:w="1842" w:type="dxa"/>
            <w:shd w:val="clear" w:color="auto" w:fill="auto"/>
            <w:vAlign w:val="center"/>
          </w:tcPr>
          <w:p w14:paraId="417491D9"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23,43 ± 0,18</w:t>
            </w:r>
            <w:r w:rsidRPr="006D08BD">
              <w:rPr>
                <w:rFonts w:ascii="Times New Roman" w:hAnsi="Times New Roman" w:cs="Times New Roman"/>
                <w:color w:val="000000"/>
                <w:sz w:val="24"/>
                <w:szCs w:val="24"/>
                <w:vertAlign w:val="superscript"/>
              </w:rPr>
              <w:t>b</w:t>
            </w:r>
          </w:p>
        </w:tc>
        <w:tc>
          <w:tcPr>
            <w:tcW w:w="1842" w:type="dxa"/>
            <w:shd w:val="clear" w:color="auto" w:fill="auto"/>
            <w:vAlign w:val="center"/>
          </w:tcPr>
          <w:p w14:paraId="300C0A06"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54,38 ± 0,11</w:t>
            </w:r>
            <w:r w:rsidRPr="006D08BD">
              <w:rPr>
                <w:rFonts w:ascii="Times New Roman" w:hAnsi="Times New Roman" w:cs="Times New Roman"/>
                <w:color w:val="000000"/>
                <w:sz w:val="24"/>
                <w:szCs w:val="24"/>
                <w:vertAlign w:val="superscript"/>
              </w:rPr>
              <w:t>a</w:t>
            </w:r>
          </w:p>
        </w:tc>
      </w:tr>
      <w:tr w:rsidR="00141ECA" w:rsidRPr="006D08BD" w14:paraId="712E5A34" w14:textId="77777777" w:rsidTr="00FD3020">
        <w:tc>
          <w:tcPr>
            <w:tcW w:w="1842" w:type="dxa"/>
            <w:shd w:val="clear" w:color="auto" w:fill="auto"/>
            <w:vAlign w:val="center"/>
          </w:tcPr>
          <w:p w14:paraId="0B2E9954"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r w:rsidRPr="006D08BD">
              <w:rPr>
                <w:rFonts w:ascii="Times New Roman" w:hAnsi="Times New Roman" w:cs="Times New Roman"/>
                <w:b/>
                <w:color w:val="000000"/>
                <w:sz w:val="24"/>
                <w:szCs w:val="24"/>
              </w:rPr>
              <w:t>L*</w:t>
            </w:r>
          </w:p>
        </w:tc>
        <w:tc>
          <w:tcPr>
            <w:tcW w:w="1842" w:type="dxa"/>
            <w:shd w:val="clear" w:color="auto" w:fill="auto"/>
            <w:vAlign w:val="center"/>
          </w:tcPr>
          <w:p w14:paraId="15BCF180"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84,97 ± 0,09</w:t>
            </w:r>
            <w:r w:rsidRPr="006D08BD">
              <w:rPr>
                <w:rFonts w:ascii="Times New Roman" w:hAnsi="Times New Roman" w:cs="Times New Roman"/>
                <w:color w:val="000000"/>
                <w:sz w:val="24"/>
                <w:szCs w:val="24"/>
                <w:vertAlign w:val="superscript"/>
              </w:rPr>
              <w:t>a</w:t>
            </w:r>
          </w:p>
        </w:tc>
        <w:tc>
          <w:tcPr>
            <w:tcW w:w="1842" w:type="dxa"/>
            <w:shd w:val="clear" w:color="auto" w:fill="auto"/>
            <w:vAlign w:val="center"/>
          </w:tcPr>
          <w:p w14:paraId="0C898801"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83,99 ± 0,07</w:t>
            </w:r>
            <w:r w:rsidRPr="006D08BD">
              <w:rPr>
                <w:rFonts w:ascii="Times New Roman" w:hAnsi="Times New Roman" w:cs="Times New Roman"/>
                <w:color w:val="000000"/>
                <w:sz w:val="24"/>
                <w:szCs w:val="24"/>
                <w:vertAlign w:val="superscript"/>
              </w:rPr>
              <w:t>b</w:t>
            </w:r>
          </w:p>
        </w:tc>
        <w:tc>
          <w:tcPr>
            <w:tcW w:w="1842" w:type="dxa"/>
            <w:shd w:val="clear" w:color="auto" w:fill="auto"/>
            <w:vAlign w:val="center"/>
          </w:tcPr>
          <w:p w14:paraId="1333534D"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81,34 ± 0,04</w:t>
            </w:r>
            <w:r w:rsidRPr="006D08BD">
              <w:rPr>
                <w:rFonts w:ascii="Times New Roman" w:hAnsi="Times New Roman" w:cs="Times New Roman"/>
                <w:color w:val="000000"/>
                <w:sz w:val="24"/>
                <w:szCs w:val="24"/>
                <w:vertAlign w:val="superscript"/>
              </w:rPr>
              <w:t>c</w:t>
            </w:r>
          </w:p>
        </w:tc>
        <w:tc>
          <w:tcPr>
            <w:tcW w:w="1842" w:type="dxa"/>
            <w:shd w:val="clear" w:color="auto" w:fill="auto"/>
            <w:vAlign w:val="center"/>
          </w:tcPr>
          <w:p w14:paraId="330F68A5"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75,8 ± 0,05</w:t>
            </w:r>
            <w:r w:rsidRPr="006D08BD">
              <w:rPr>
                <w:rFonts w:ascii="Times New Roman" w:hAnsi="Times New Roman" w:cs="Times New Roman"/>
                <w:color w:val="000000"/>
                <w:sz w:val="24"/>
                <w:szCs w:val="24"/>
                <w:vertAlign w:val="superscript"/>
              </w:rPr>
              <w:t>d</w:t>
            </w:r>
          </w:p>
        </w:tc>
      </w:tr>
      <w:tr w:rsidR="00141ECA" w:rsidRPr="006D08BD" w14:paraId="60C192E7" w14:textId="77777777" w:rsidTr="00FD3020">
        <w:tc>
          <w:tcPr>
            <w:tcW w:w="1842" w:type="dxa"/>
            <w:shd w:val="clear" w:color="auto" w:fill="auto"/>
            <w:vAlign w:val="center"/>
          </w:tcPr>
          <w:p w14:paraId="1A477C0C"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r w:rsidRPr="006D08BD">
              <w:rPr>
                <w:rFonts w:ascii="Times New Roman" w:hAnsi="Times New Roman" w:cs="Times New Roman"/>
                <w:b/>
                <w:color w:val="000000"/>
                <w:sz w:val="24"/>
                <w:szCs w:val="24"/>
              </w:rPr>
              <w:t>a*</w:t>
            </w:r>
          </w:p>
        </w:tc>
        <w:tc>
          <w:tcPr>
            <w:tcW w:w="1842" w:type="dxa"/>
            <w:shd w:val="clear" w:color="auto" w:fill="auto"/>
            <w:vAlign w:val="center"/>
          </w:tcPr>
          <w:p w14:paraId="436E9547"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- 3,08 ± 0,03</w:t>
            </w:r>
            <w:r w:rsidRPr="006D08BD">
              <w:rPr>
                <w:rFonts w:ascii="Times New Roman" w:hAnsi="Times New Roman" w:cs="Times New Roman"/>
                <w:color w:val="000000"/>
                <w:sz w:val="24"/>
                <w:szCs w:val="24"/>
                <w:vertAlign w:val="superscript"/>
              </w:rPr>
              <w:t>a</w:t>
            </w:r>
          </w:p>
        </w:tc>
        <w:tc>
          <w:tcPr>
            <w:tcW w:w="1842" w:type="dxa"/>
            <w:shd w:val="clear" w:color="auto" w:fill="auto"/>
            <w:vAlign w:val="center"/>
          </w:tcPr>
          <w:p w14:paraId="0461921F"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- 0,87 ± 0,07</w:t>
            </w:r>
            <w:r w:rsidRPr="006D08BD">
              <w:rPr>
                <w:rFonts w:ascii="Times New Roman" w:hAnsi="Times New Roman" w:cs="Times New Roman"/>
                <w:color w:val="000000"/>
                <w:sz w:val="24"/>
                <w:szCs w:val="24"/>
                <w:vertAlign w:val="superscript"/>
              </w:rPr>
              <w:t>b</w:t>
            </w:r>
          </w:p>
        </w:tc>
        <w:tc>
          <w:tcPr>
            <w:tcW w:w="1842" w:type="dxa"/>
            <w:shd w:val="clear" w:color="auto" w:fill="auto"/>
            <w:vAlign w:val="center"/>
          </w:tcPr>
          <w:p w14:paraId="2E2F741F"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2,94 ± 0,05</w:t>
            </w:r>
            <w:r w:rsidRPr="006D08BD">
              <w:rPr>
                <w:rFonts w:ascii="Times New Roman" w:hAnsi="Times New Roman" w:cs="Times New Roman"/>
                <w:color w:val="000000"/>
                <w:sz w:val="24"/>
                <w:szCs w:val="24"/>
                <w:vertAlign w:val="superscript"/>
              </w:rPr>
              <w:t>c</w:t>
            </w:r>
          </w:p>
        </w:tc>
        <w:tc>
          <w:tcPr>
            <w:tcW w:w="1842" w:type="dxa"/>
            <w:shd w:val="clear" w:color="auto" w:fill="auto"/>
            <w:vAlign w:val="center"/>
          </w:tcPr>
          <w:p w14:paraId="6D86A053"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7,28 ± 0,02</w:t>
            </w:r>
            <w:r w:rsidRPr="006D08BD">
              <w:rPr>
                <w:rFonts w:ascii="Times New Roman" w:hAnsi="Times New Roman" w:cs="Times New Roman"/>
                <w:color w:val="000000"/>
                <w:sz w:val="24"/>
                <w:szCs w:val="24"/>
                <w:vertAlign w:val="superscript"/>
              </w:rPr>
              <w:t>d</w:t>
            </w:r>
          </w:p>
        </w:tc>
      </w:tr>
      <w:tr w:rsidR="00141ECA" w:rsidRPr="006D08BD" w14:paraId="0872D94B" w14:textId="77777777" w:rsidTr="00FD3020">
        <w:tc>
          <w:tcPr>
            <w:tcW w:w="1842" w:type="dxa"/>
            <w:tcBorders>
              <w:bottom w:val="single" w:sz="4" w:space="0" w:color="000000"/>
            </w:tcBorders>
            <w:shd w:val="clear" w:color="auto" w:fill="auto"/>
            <w:vAlign w:val="center"/>
          </w:tcPr>
          <w:p w14:paraId="7D2D8068" w14:textId="77777777" w:rsidR="00141ECA" w:rsidRPr="006D08BD" w:rsidRDefault="00141ECA" w:rsidP="00FD3020">
            <w:pPr>
              <w:spacing w:after="0" w:line="360" w:lineRule="auto"/>
              <w:jc w:val="center"/>
              <w:rPr>
                <w:rFonts w:ascii="Times New Roman" w:hAnsi="Times New Roman" w:cs="Times New Roman"/>
                <w:b/>
                <w:color w:val="000000"/>
                <w:sz w:val="24"/>
                <w:szCs w:val="24"/>
              </w:rPr>
            </w:pPr>
            <w:r w:rsidRPr="006D08BD">
              <w:rPr>
                <w:rFonts w:ascii="Times New Roman" w:hAnsi="Times New Roman" w:cs="Times New Roman"/>
                <w:b/>
                <w:color w:val="000000"/>
                <w:sz w:val="24"/>
                <w:szCs w:val="24"/>
              </w:rPr>
              <w:t>b*</w:t>
            </w:r>
          </w:p>
        </w:tc>
        <w:tc>
          <w:tcPr>
            <w:tcW w:w="1842" w:type="dxa"/>
            <w:tcBorders>
              <w:bottom w:val="single" w:sz="4" w:space="0" w:color="000000"/>
            </w:tcBorders>
            <w:shd w:val="clear" w:color="auto" w:fill="auto"/>
            <w:vAlign w:val="center"/>
          </w:tcPr>
          <w:p w14:paraId="55A4037A"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8,61 ± 0,08</w:t>
            </w:r>
            <w:r w:rsidRPr="006D08BD">
              <w:rPr>
                <w:rFonts w:ascii="Times New Roman" w:hAnsi="Times New Roman" w:cs="Times New Roman"/>
                <w:color w:val="000000"/>
                <w:sz w:val="24"/>
                <w:szCs w:val="24"/>
                <w:vertAlign w:val="superscript"/>
              </w:rPr>
              <w:t>a</w:t>
            </w:r>
          </w:p>
        </w:tc>
        <w:tc>
          <w:tcPr>
            <w:tcW w:w="1842" w:type="dxa"/>
            <w:tcBorders>
              <w:bottom w:val="single" w:sz="4" w:space="0" w:color="000000"/>
            </w:tcBorders>
            <w:shd w:val="clear" w:color="auto" w:fill="auto"/>
            <w:vAlign w:val="center"/>
          </w:tcPr>
          <w:p w14:paraId="1026362A"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7,52 ± 0,05</w:t>
            </w:r>
            <w:r w:rsidRPr="006D08BD">
              <w:rPr>
                <w:rFonts w:ascii="Times New Roman" w:hAnsi="Times New Roman" w:cs="Times New Roman"/>
                <w:color w:val="000000"/>
                <w:sz w:val="24"/>
                <w:szCs w:val="24"/>
                <w:vertAlign w:val="superscript"/>
              </w:rPr>
              <w:t>b</w:t>
            </w:r>
          </w:p>
        </w:tc>
        <w:tc>
          <w:tcPr>
            <w:tcW w:w="1842" w:type="dxa"/>
            <w:tcBorders>
              <w:bottom w:val="single" w:sz="4" w:space="0" w:color="000000"/>
            </w:tcBorders>
            <w:shd w:val="clear" w:color="auto" w:fill="auto"/>
            <w:vAlign w:val="center"/>
          </w:tcPr>
          <w:p w14:paraId="24F8B0BE"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7,30 ± 0,02</w:t>
            </w:r>
            <w:r w:rsidRPr="006D08BD">
              <w:rPr>
                <w:rFonts w:ascii="Times New Roman" w:hAnsi="Times New Roman" w:cs="Times New Roman"/>
                <w:color w:val="000000"/>
                <w:sz w:val="24"/>
                <w:szCs w:val="24"/>
                <w:vertAlign w:val="superscript"/>
              </w:rPr>
              <w:t>c</w:t>
            </w:r>
          </w:p>
        </w:tc>
        <w:tc>
          <w:tcPr>
            <w:tcW w:w="1842" w:type="dxa"/>
            <w:tcBorders>
              <w:bottom w:val="single" w:sz="4" w:space="0" w:color="000000"/>
            </w:tcBorders>
            <w:shd w:val="clear" w:color="auto" w:fill="auto"/>
            <w:vAlign w:val="center"/>
          </w:tcPr>
          <w:p w14:paraId="73A12770" w14:textId="77777777" w:rsidR="00141ECA" w:rsidRPr="006D08BD" w:rsidRDefault="00141ECA"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7,41 ± 0,02</w:t>
            </w:r>
            <w:r w:rsidRPr="006D08BD">
              <w:rPr>
                <w:rFonts w:ascii="Times New Roman" w:hAnsi="Times New Roman" w:cs="Times New Roman"/>
                <w:color w:val="000000"/>
                <w:sz w:val="24"/>
                <w:szCs w:val="24"/>
                <w:vertAlign w:val="superscript"/>
              </w:rPr>
              <w:t>bc</w:t>
            </w:r>
          </w:p>
        </w:tc>
      </w:tr>
    </w:tbl>
    <w:p w14:paraId="3906D169" w14:textId="77777777" w:rsidR="00141ECA" w:rsidRPr="00141ECA" w:rsidRDefault="00141ECA" w:rsidP="005E5F29">
      <w:pPr>
        <w:spacing w:before="120" w:after="0" w:line="360" w:lineRule="auto"/>
        <w:jc w:val="both"/>
        <w:rPr>
          <w:rFonts w:ascii="Times New Roman" w:hAnsi="Times New Roman" w:cs="Times New Roman"/>
          <w:color w:val="000000"/>
          <w:sz w:val="20"/>
          <w:szCs w:val="20"/>
        </w:rPr>
      </w:pPr>
      <w:proofErr w:type="spellStart"/>
      <w:r w:rsidRPr="00141ECA">
        <w:rPr>
          <w:rFonts w:ascii="Times New Roman" w:hAnsi="Times New Roman" w:cs="Times New Roman"/>
          <w:color w:val="000000"/>
          <w:sz w:val="20"/>
          <w:szCs w:val="20"/>
        </w:rPr>
        <w:t>Source</w:t>
      </w:r>
      <w:proofErr w:type="spellEnd"/>
      <w:r w:rsidRPr="00141ECA">
        <w:rPr>
          <w:rFonts w:ascii="Times New Roman" w:hAnsi="Times New Roman" w:cs="Times New Roman"/>
          <w:color w:val="000000"/>
          <w:sz w:val="20"/>
          <w:szCs w:val="20"/>
        </w:rPr>
        <w:t xml:space="preserve">: </w:t>
      </w:r>
      <w:proofErr w:type="spellStart"/>
      <w:r w:rsidRPr="00141ECA">
        <w:rPr>
          <w:rFonts w:ascii="Times New Roman" w:hAnsi="Times New Roman" w:cs="Times New Roman"/>
          <w:color w:val="000000"/>
          <w:sz w:val="20"/>
          <w:szCs w:val="20"/>
        </w:rPr>
        <w:t>Author</w:t>
      </w:r>
      <w:proofErr w:type="spellEnd"/>
      <w:r w:rsidRPr="00141ECA">
        <w:rPr>
          <w:rFonts w:ascii="Times New Roman" w:hAnsi="Times New Roman" w:cs="Times New Roman"/>
          <w:color w:val="000000"/>
          <w:sz w:val="20"/>
          <w:szCs w:val="20"/>
        </w:rPr>
        <w:t xml:space="preserve"> (2019)</w:t>
      </w:r>
    </w:p>
    <w:p w14:paraId="559C87B4" w14:textId="77777777" w:rsidR="00141ECA" w:rsidRDefault="00141ECA" w:rsidP="00141ECA">
      <w:pPr>
        <w:spacing w:after="0" w:line="360" w:lineRule="auto"/>
        <w:jc w:val="both"/>
        <w:rPr>
          <w:rFonts w:ascii="Times New Roman" w:hAnsi="Times New Roman" w:cs="Times New Roman"/>
          <w:color w:val="000000"/>
          <w:sz w:val="24"/>
          <w:szCs w:val="24"/>
        </w:rPr>
      </w:pPr>
      <w:r w:rsidRPr="006D08BD">
        <w:rPr>
          <w:rFonts w:ascii="Times New Roman" w:hAnsi="Times New Roman" w:cs="Times New Roman"/>
          <w:color w:val="000000"/>
          <w:sz w:val="24"/>
          <w:szCs w:val="24"/>
        </w:rPr>
        <w:tab/>
      </w:r>
    </w:p>
    <w:p w14:paraId="5518C8DC" w14:textId="5E6BDFF2" w:rsidR="00141ECA" w:rsidRPr="00141ECA" w:rsidRDefault="00141ECA" w:rsidP="00141ECA">
      <w:pPr>
        <w:spacing w:after="0" w:line="360" w:lineRule="auto"/>
        <w:ind w:firstLine="720"/>
        <w:jc w:val="both"/>
        <w:rPr>
          <w:rFonts w:ascii="Times New Roman" w:hAnsi="Times New Roman" w:cs="Times New Roman"/>
          <w:color w:val="000000"/>
          <w:sz w:val="24"/>
          <w:szCs w:val="24"/>
          <w:lang w:val="en-US"/>
        </w:rPr>
      </w:pPr>
      <w:proofErr w:type="spellStart"/>
      <w:r w:rsidRPr="00141ECA">
        <w:rPr>
          <w:rFonts w:ascii="Times New Roman" w:hAnsi="Times New Roman" w:cs="Times New Roman"/>
          <w:sz w:val="24"/>
          <w:szCs w:val="24"/>
          <w:lang w:val="en-US"/>
        </w:rPr>
        <w:t>Scremin</w:t>
      </w:r>
      <w:proofErr w:type="spellEnd"/>
      <w:r w:rsidRPr="00141ECA">
        <w:rPr>
          <w:rFonts w:ascii="Times New Roman" w:hAnsi="Times New Roman" w:cs="Times New Roman"/>
          <w:sz w:val="24"/>
          <w:szCs w:val="24"/>
          <w:lang w:val="en-US"/>
        </w:rPr>
        <w:t xml:space="preserve"> (2007) verified that the viscosity of pasteurized ripe guava pulp is high, therefore, the samples with higher pulp concentration showed higher viscosity than the control sample.</w:t>
      </w:r>
      <w:r>
        <w:rPr>
          <w:rFonts w:ascii="Times New Roman" w:hAnsi="Times New Roman" w:cs="Times New Roman"/>
          <w:sz w:val="24"/>
          <w:szCs w:val="24"/>
          <w:lang w:val="en-US"/>
        </w:rPr>
        <w:t xml:space="preserve"> </w:t>
      </w:r>
      <w:r w:rsidRPr="00141ECA">
        <w:rPr>
          <w:rFonts w:ascii="Times New Roman" w:hAnsi="Times New Roman" w:cs="Times New Roman"/>
          <w:color w:val="000000"/>
          <w:sz w:val="24"/>
          <w:szCs w:val="24"/>
          <w:lang w:val="en-US"/>
        </w:rPr>
        <w:t>N</w:t>
      </w:r>
      <w:r>
        <w:rPr>
          <w:rFonts w:ascii="Times New Roman" w:hAnsi="Times New Roman" w:cs="Times New Roman"/>
          <w:color w:val="000000"/>
          <w:sz w:val="24"/>
          <w:szCs w:val="24"/>
          <w:lang w:val="en-US"/>
        </w:rPr>
        <w:t>ote that s</w:t>
      </w:r>
      <w:r w:rsidRPr="00141ECA">
        <w:rPr>
          <w:rFonts w:ascii="Times New Roman" w:hAnsi="Times New Roman" w:cs="Times New Roman"/>
          <w:color w:val="000000"/>
          <w:sz w:val="24"/>
          <w:szCs w:val="24"/>
          <w:lang w:val="en-US"/>
        </w:rPr>
        <w:t xml:space="preserve">amples C and D presented positive color results for parameter a*, indicating tendency to red. All samples showed positive values for parameter b*, suggesting yellow bias. Sample A had the most elevated value for the parameter of luminosity (L*), </w:t>
      </w:r>
      <w:r w:rsidRPr="00141ECA">
        <w:rPr>
          <w:rFonts w:ascii="Times New Roman" w:hAnsi="Times New Roman" w:cs="Times New Roman"/>
          <w:color w:val="000000"/>
          <w:sz w:val="24"/>
          <w:szCs w:val="24"/>
          <w:lang w:val="en-US"/>
        </w:rPr>
        <w:lastRenderedPageBreak/>
        <w:t>possibly, due to its higher goat milk quantity, which contains Vitamin A in its active form, giving to the product a whitish coloring, according to Pellegrini (2012).</w:t>
      </w:r>
    </w:p>
    <w:p w14:paraId="33B98159" w14:textId="77777777" w:rsidR="000805B9" w:rsidRPr="000805B9" w:rsidRDefault="000805B9" w:rsidP="000805B9">
      <w:pPr>
        <w:spacing w:after="0" w:line="360" w:lineRule="auto"/>
        <w:ind w:firstLine="720"/>
        <w:jc w:val="both"/>
        <w:rPr>
          <w:rFonts w:ascii="Times New Roman" w:hAnsi="Times New Roman" w:cs="Times New Roman"/>
          <w:sz w:val="24"/>
          <w:szCs w:val="24"/>
          <w:lang w:val="en-US"/>
        </w:rPr>
      </w:pPr>
      <w:r w:rsidRPr="000805B9">
        <w:rPr>
          <w:rFonts w:ascii="Times New Roman" w:hAnsi="Times New Roman" w:cs="Times New Roman"/>
          <w:sz w:val="24"/>
          <w:szCs w:val="24"/>
          <w:lang w:val="en-US"/>
        </w:rPr>
        <w:t>The values obtained through the microbiological counting (Table 4) obeyed the current legislation from Ministry of Agriculture, as seen in the Technical Regulation of Identity and Quality of Fermented Milks (</w:t>
      </w:r>
      <w:proofErr w:type="spellStart"/>
      <w:r w:rsidRPr="000805B9">
        <w:rPr>
          <w:rFonts w:ascii="Times New Roman" w:hAnsi="Times New Roman" w:cs="Times New Roman"/>
          <w:sz w:val="24"/>
          <w:szCs w:val="24"/>
          <w:lang w:val="en-US"/>
        </w:rPr>
        <w:t>Brasil</w:t>
      </w:r>
      <w:proofErr w:type="spellEnd"/>
      <w:r w:rsidRPr="000805B9">
        <w:rPr>
          <w:rFonts w:ascii="Times New Roman" w:hAnsi="Times New Roman" w:cs="Times New Roman"/>
          <w:sz w:val="24"/>
          <w:szCs w:val="24"/>
          <w:lang w:val="en-US"/>
        </w:rPr>
        <w:t xml:space="preserve">, 2007), which proves the beverage’s food safety. </w:t>
      </w:r>
    </w:p>
    <w:p w14:paraId="6EA40AD9" w14:textId="77777777" w:rsidR="000805B9" w:rsidRPr="000805B9" w:rsidRDefault="000805B9" w:rsidP="000805B9">
      <w:pPr>
        <w:spacing w:after="0" w:line="360" w:lineRule="auto"/>
        <w:ind w:firstLine="720"/>
        <w:jc w:val="both"/>
        <w:rPr>
          <w:rFonts w:ascii="Times New Roman" w:hAnsi="Times New Roman" w:cs="Times New Roman"/>
          <w:sz w:val="24"/>
          <w:szCs w:val="24"/>
          <w:lang w:val="en-US"/>
        </w:rPr>
      </w:pPr>
    </w:p>
    <w:p w14:paraId="264106AB" w14:textId="77777777" w:rsidR="000805B9" w:rsidRPr="000805B9" w:rsidRDefault="000805B9" w:rsidP="000805B9">
      <w:pPr>
        <w:spacing w:after="0" w:line="360" w:lineRule="auto"/>
        <w:jc w:val="both"/>
        <w:rPr>
          <w:rFonts w:ascii="Times New Roman" w:hAnsi="Times New Roman" w:cs="Times New Roman"/>
          <w:color w:val="000000"/>
          <w:sz w:val="24"/>
          <w:szCs w:val="24"/>
          <w:lang w:val="en-US"/>
        </w:rPr>
      </w:pPr>
      <w:r w:rsidRPr="005E5F29">
        <w:rPr>
          <w:rFonts w:ascii="Times New Roman" w:hAnsi="Times New Roman" w:cs="Times New Roman"/>
          <w:b/>
          <w:color w:val="000000"/>
          <w:sz w:val="24"/>
          <w:szCs w:val="24"/>
          <w:lang w:val="en-US"/>
        </w:rPr>
        <w:t>Table 4.</w:t>
      </w:r>
      <w:r w:rsidRPr="000805B9">
        <w:rPr>
          <w:rFonts w:ascii="Times New Roman" w:hAnsi="Times New Roman" w:cs="Times New Roman"/>
          <w:color w:val="000000"/>
          <w:sz w:val="24"/>
          <w:szCs w:val="24"/>
          <w:lang w:val="en-US"/>
        </w:rPr>
        <w:t xml:space="preserve"> Results from the microbiological analysis of the goat milk Kefir added by guava pulp. </w:t>
      </w:r>
    </w:p>
    <w:tbl>
      <w:tblPr>
        <w:tblW w:w="9210" w:type="dxa"/>
        <w:tblLayout w:type="fixed"/>
        <w:tblLook w:val="0000" w:firstRow="0" w:lastRow="0" w:firstColumn="0" w:lastColumn="0" w:noHBand="0" w:noVBand="0"/>
      </w:tblPr>
      <w:tblGrid>
        <w:gridCol w:w="2302"/>
        <w:gridCol w:w="2302"/>
        <w:gridCol w:w="2303"/>
        <w:gridCol w:w="2303"/>
      </w:tblGrid>
      <w:tr w:rsidR="000805B9" w:rsidRPr="00555B2D" w14:paraId="4B85A41F" w14:textId="77777777" w:rsidTr="000805B9">
        <w:tc>
          <w:tcPr>
            <w:tcW w:w="2302" w:type="dxa"/>
            <w:tcBorders>
              <w:top w:val="single" w:sz="4" w:space="0" w:color="auto"/>
              <w:bottom w:val="single" w:sz="4" w:space="0" w:color="auto"/>
            </w:tcBorders>
            <w:shd w:val="clear" w:color="auto" w:fill="auto"/>
          </w:tcPr>
          <w:p w14:paraId="27A98DE3" w14:textId="77777777" w:rsidR="000805B9" w:rsidRPr="000805B9" w:rsidRDefault="000805B9" w:rsidP="00FD3020">
            <w:pPr>
              <w:spacing w:after="0" w:line="360" w:lineRule="auto"/>
              <w:jc w:val="center"/>
              <w:rPr>
                <w:rFonts w:ascii="Times New Roman" w:hAnsi="Times New Roman" w:cs="Times New Roman"/>
                <w:b/>
                <w:bCs/>
                <w:color w:val="000000"/>
                <w:sz w:val="24"/>
                <w:szCs w:val="24"/>
              </w:rPr>
            </w:pPr>
            <w:r w:rsidRPr="000805B9">
              <w:rPr>
                <w:rFonts w:ascii="Times New Roman" w:hAnsi="Times New Roman" w:cs="Times New Roman"/>
                <w:b/>
                <w:bCs/>
                <w:color w:val="000000"/>
                <w:sz w:val="24"/>
                <w:szCs w:val="24"/>
              </w:rPr>
              <w:t>Samples</w:t>
            </w:r>
          </w:p>
        </w:tc>
        <w:tc>
          <w:tcPr>
            <w:tcW w:w="2302" w:type="dxa"/>
            <w:tcBorders>
              <w:top w:val="single" w:sz="4" w:space="0" w:color="auto"/>
              <w:bottom w:val="single" w:sz="4" w:space="0" w:color="auto"/>
            </w:tcBorders>
            <w:shd w:val="clear" w:color="auto" w:fill="auto"/>
          </w:tcPr>
          <w:p w14:paraId="2EB5070C" w14:textId="77777777" w:rsidR="000805B9" w:rsidRPr="000805B9" w:rsidRDefault="000805B9" w:rsidP="00FD3020">
            <w:pPr>
              <w:spacing w:after="0" w:line="360" w:lineRule="auto"/>
              <w:jc w:val="center"/>
              <w:rPr>
                <w:rFonts w:ascii="Times New Roman" w:hAnsi="Times New Roman" w:cs="Times New Roman"/>
                <w:b/>
                <w:bCs/>
                <w:color w:val="000000"/>
                <w:sz w:val="24"/>
                <w:szCs w:val="24"/>
                <w:lang w:val="en-US"/>
              </w:rPr>
            </w:pPr>
            <w:r w:rsidRPr="000805B9">
              <w:rPr>
                <w:rFonts w:ascii="Times New Roman" w:hAnsi="Times New Roman" w:cs="Times New Roman"/>
                <w:b/>
                <w:bCs/>
                <w:color w:val="000000"/>
                <w:sz w:val="24"/>
                <w:szCs w:val="24"/>
                <w:lang w:val="en-US"/>
              </w:rPr>
              <w:t>Coliforms at 45 ºC (MLP/g)</w:t>
            </w:r>
          </w:p>
        </w:tc>
        <w:tc>
          <w:tcPr>
            <w:tcW w:w="2303" w:type="dxa"/>
            <w:tcBorders>
              <w:top w:val="single" w:sz="4" w:space="0" w:color="auto"/>
              <w:bottom w:val="single" w:sz="4" w:space="0" w:color="auto"/>
            </w:tcBorders>
            <w:shd w:val="clear" w:color="auto" w:fill="auto"/>
          </w:tcPr>
          <w:p w14:paraId="71DC1912" w14:textId="77777777" w:rsidR="000805B9" w:rsidRPr="000805B9" w:rsidRDefault="000805B9" w:rsidP="00FD3020">
            <w:pPr>
              <w:spacing w:after="0" w:line="360" w:lineRule="auto"/>
              <w:jc w:val="center"/>
              <w:rPr>
                <w:rFonts w:ascii="Times New Roman" w:hAnsi="Times New Roman" w:cs="Times New Roman"/>
                <w:b/>
                <w:bCs/>
                <w:color w:val="000000"/>
                <w:sz w:val="24"/>
                <w:szCs w:val="24"/>
              </w:rPr>
            </w:pPr>
            <w:r w:rsidRPr="000805B9">
              <w:rPr>
                <w:rFonts w:ascii="Times New Roman" w:hAnsi="Times New Roman" w:cs="Times New Roman"/>
                <w:b/>
                <w:bCs/>
                <w:color w:val="000000"/>
                <w:sz w:val="24"/>
                <w:szCs w:val="24"/>
              </w:rPr>
              <w:t xml:space="preserve">Total </w:t>
            </w:r>
            <w:proofErr w:type="spellStart"/>
            <w:r w:rsidRPr="000805B9">
              <w:rPr>
                <w:rFonts w:ascii="Times New Roman" w:hAnsi="Times New Roman" w:cs="Times New Roman"/>
                <w:b/>
                <w:bCs/>
                <w:color w:val="000000"/>
                <w:sz w:val="24"/>
                <w:szCs w:val="24"/>
              </w:rPr>
              <w:t>acid</w:t>
            </w:r>
            <w:proofErr w:type="spellEnd"/>
            <w:r w:rsidRPr="000805B9">
              <w:rPr>
                <w:rFonts w:ascii="Times New Roman" w:hAnsi="Times New Roman" w:cs="Times New Roman"/>
                <w:b/>
                <w:bCs/>
                <w:color w:val="000000"/>
                <w:sz w:val="24"/>
                <w:szCs w:val="24"/>
              </w:rPr>
              <w:t xml:space="preserve"> </w:t>
            </w:r>
            <w:proofErr w:type="spellStart"/>
            <w:r w:rsidRPr="000805B9">
              <w:rPr>
                <w:rFonts w:ascii="Times New Roman" w:hAnsi="Times New Roman" w:cs="Times New Roman"/>
                <w:b/>
                <w:bCs/>
                <w:color w:val="000000"/>
                <w:sz w:val="24"/>
                <w:szCs w:val="24"/>
              </w:rPr>
              <w:t>lactic</w:t>
            </w:r>
            <w:proofErr w:type="spellEnd"/>
            <w:r w:rsidRPr="000805B9">
              <w:rPr>
                <w:rFonts w:ascii="Times New Roman" w:hAnsi="Times New Roman" w:cs="Times New Roman"/>
                <w:b/>
                <w:bCs/>
                <w:color w:val="000000"/>
                <w:sz w:val="24"/>
                <w:szCs w:val="24"/>
              </w:rPr>
              <w:t xml:space="preserve"> </w:t>
            </w:r>
            <w:proofErr w:type="spellStart"/>
            <w:r w:rsidRPr="000805B9">
              <w:rPr>
                <w:rFonts w:ascii="Times New Roman" w:hAnsi="Times New Roman" w:cs="Times New Roman"/>
                <w:b/>
                <w:bCs/>
                <w:color w:val="000000"/>
                <w:sz w:val="24"/>
                <w:szCs w:val="24"/>
              </w:rPr>
              <w:t>bacteria</w:t>
            </w:r>
            <w:proofErr w:type="spellEnd"/>
            <w:r w:rsidRPr="000805B9">
              <w:rPr>
                <w:rFonts w:ascii="Times New Roman" w:hAnsi="Times New Roman" w:cs="Times New Roman"/>
                <w:b/>
                <w:bCs/>
                <w:color w:val="000000"/>
                <w:sz w:val="24"/>
                <w:szCs w:val="24"/>
              </w:rPr>
              <w:t xml:space="preserve"> (FCU/g)</w:t>
            </w:r>
          </w:p>
        </w:tc>
        <w:tc>
          <w:tcPr>
            <w:tcW w:w="2303" w:type="dxa"/>
            <w:tcBorders>
              <w:top w:val="single" w:sz="4" w:space="0" w:color="auto"/>
              <w:bottom w:val="single" w:sz="4" w:space="0" w:color="auto"/>
            </w:tcBorders>
            <w:shd w:val="clear" w:color="auto" w:fill="auto"/>
          </w:tcPr>
          <w:p w14:paraId="23BAACD8" w14:textId="77777777" w:rsidR="000805B9" w:rsidRPr="000805B9" w:rsidRDefault="000805B9" w:rsidP="00FD3020">
            <w:pPr>
              <w:spacing w:after="0" w:line="360" w:lineRule="auto"/>
              <w:jc w:val="center"/>
              <w:rPr>
                <w:rFonts w:ascii="Times New Roman" w:hAnsi="Times New Roman" w:cs="Times New Roman"/>
                <w:b/>
                <w:bCs/>
                <w:color w:val="000000"/>
                <w:sz w:val="24"/>
                <w:szCs w:val="24"/>
                <w:lang w:val="en-US"/>
              </w:rPr>
            </w:pPr>
            <w:r w:rsidRPr="000805B9">
              <w:rPr>
                <w:rFonts w:ascii="Times New Roman" w:hAnsi="Times New Roman" w:cs="Times New Roman"/>
                <w:b/>
                <w:bCs/>
                <w:color w:val="000000"/>
                <w:sz w:val="24"/>
                <w:szCs w:val="24"/>
                <w:lang w:val="en-US"/>
              </w:rPr>
              <w:t>Molds and yeasts (FCU/g)</w:t>
            </w:r>
          </w:p>
        </w:tc>
      </w:tr>
      <w:tr w:rsidR="000805B9" w:rsidRPr="006D08BD" w14:paraId="7EF77259" w14:textId="77777777" w:rsidTr="000805B9">
        <w:tc>
          <w:tcPr>
            <w:tcW w:w="2302" w:type="dxa"/>
            <w:tcBorders>
              <w:top w:val="single" w:sz="4" w:space="0" w:color="auto"/>
              <w:bottom w:val="single" w:sz="4" w:space="0" w:color="auto"/>
            </w:tcBorders>
            <w:shd w:val="clear" w:color="auto" w:fill="auto"/>
          </w:tcPr>
          <w:p w14:paraId="60F6284E" w14:textId="77777777" w:rsidR="000805B9" w:rsidRPr="006D08BD" w:rsidRDefault="000805B9"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A</w:t>
            </w:r>
          </w:p>
        </w:tc>
        <w:tc>
          <w:tcPr>
            <w:tcW w:w="2302" w:type="dxa"/>
            <w:tcBorders>
              <w:top w:val="single" w:sz="4" w:space="0" w:color="auto"/>
              <w:bottom w:val="single" w:sz="4" w:space="0" w:color="auto"/>
            </w:tcBorders>
            <w:shd w:val="clear" w:color="auto" w:fill="auto"/>
          </w:tcPr>
          <w:p w14:paraId="5E751984" w14:textId="77777777" w:rsidR="000805B9" w:rsidRPr="006D08BD" w:rsidRDefault="000805B9"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&lt; 3,0</w:t>
            </w:r>
          </w:p>
        </w:tc>
        <w:tc>
          <w:tcPr>
            <w:tcW w:w="2303" w:type="dxa"/>
            <w:tcBorders>
              <w:top w:val="single" w:sz="4" w:space="0" w:color="auto"/>
              <w:bottom w:val="single" w:sz="4" w:space="0" w:color="auto"/>
            </w:tcBorders>
            <w:shd w:val="clear" w:color="auto" w:fill="auto"/>
          </w:tcPr>
          <w:p w14:paraId="4D60CD58"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2,2 x10</w:t>
            </w:r>
            <w:r w:rsidRPr="006D08BD">
              <w:rPr>
                <w:rFonts w:ascii="Times New Roman" w:hAnsi="Times New Roman" w:cs="Times New Roman"/>
                <w:color w:val="000000"/>
                <w:sz w:val="24"/>
                <w:szCs w:val="24"/>
                <w:vertAlign w:val="superscript"/>
              </w:rPr>
              <w:t>9</w:t>
            </w:r>
          </w:p>
        </w:tc>
        <w:tc>
          <w:tcPr>
            <w:tcW w:w="2303" w:type="dxa"/>
            <w:tcBorders>
              <w:top w:val="single" w:sz="4" w:space="0" w:color="auto"/>
              <w:bottom w:val="single" w:sz="4" w:space="0" w:color="auto"/>
            </w:tcBorders>
            <w:shd w:val="clear" w:color="auto" w:fill="auto"/>
          </w:tcPr>
          <w:p w14:paraId="15B2947E"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1,0 x10</w:t>
            </w:r>
            <w:r w:rsidRPr="006D08BD">
              <w:rPr>
                <w:rFonts w:ascii="Times New Roman" w:hAnsi="Times New Roman" w:cs="Times New Roman"/>
                <w:color w:val="000000"/>
                <w:sz w:val="24"/>
                <w:szCs w:val="24"/>
                <w:vertAlign w:val="superscript"/>
              </w:rPr>
              <w:t>5</w:t>
            </w:r>
          </w:p>
        </w:tc>
      </w:tr>
      <w:tr w:rsidR="000805B9" w:rsidRPr="006D08BD" w14:paraId="26C8DD02" w14:textId="77777777" w:rsidTr="000805B9">
        <w:tc>
          <w:tcPr>
            <w:tcW w:w="2302" w:type="dxa"/>
            <w:tcBorders>
              <w:top w:val="single" w:sz="4" w:space="0" w:color="auto"/>
              <w:bottom w:val="single" w:sz="4" w:space="0" w:color="auto"/>
            </w:tcBorders>
            <w:shd w:val="clear" w:color="auto" w:fill="auto"/>
          </w:tcPr>
          <w:p w14:paraId="75EAB298" w14:textId="77777777" w:rsidR="000805B9" w:rsidRPr="006D08BD" w:rsidRDefault="000805B9"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B</w:t>
            </w:r>
          </w:p>
        </w:tc>
        <w:tc>
          <w:tcPr>
            <w:tcW w:w="2302" w:type="dxa"/>
            <w:tcBorders>
              <w:top w:val="single" w:sz="4" w:space="0" w:color="auto"/>
              <w:bottom w:val="single" w:sz="4" w:space="0" w:color="auto"/>
            </w:tcBorders>
            <w:shd w:val="clear" w:color="auto" w:fill="auto"/>
          </w:tcPr>
          <w:p w14:paraId="47D27192" w14:textId="77777777" w:rsidR="000805B9" w:rsidRPr="006D08BD" w:rsidRDefault="000805B9"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&lt; 3,0</w:t>
            </w:r>
          </w:p>
        </w:tc>
        <w:tc>
          <w:tcPr>
            <w:tcW w:w="2303" w:type="dxa"/>
            <w:tcBorders>
              <w:top w:val="single" w:sz="4" w:space="0" w:color="auto"/>
              <w:bottom w:val="single" w:sz="4" w:space="0" w:color="auto"/>
            </w:tcBorders>
            <w:shd w:val="clear" w:color="auto" w:fill="auto"/>
          </w:tcPr>
          <w:p w14:paraId="6F5BCDB8"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5,0 x 10</w:t>
            </w:r>
            <w:r w:rsidRPr="006D08BD">
              <w:rPr>
                <w:rFonts w:ascii="Times New Roman" w:hAnsi="Times New Roman" w:cs="Times New Roman"/>
                <w:color w:val="000000"/>
                <w:sz w:val="24"/>
                <w:szCs w:val="24"/>
                <w:vertAlign w:val="superscript"/>
              </w:rPr>
              <w:t>9</w:t>
            </w:r>
          </w:p>
        </w:tc>
        <w:tc>
          <w:tcPr>
            <w:tcW w:w="2303" w:type="dxa"/>
            <w:tcBorders>
              <w:top w:val="single" w:sz="4" w:space="0" w:color="auto"/>
              <w:bottom w:val="single" w:sz="4" w:space="0" w:color="auto"/>
            </w:tcBorders>
            <w:shd w:val="clear" w:color="auto" w:fill="auto"/>
          </w:tcPr>
          <w:p w14:paraId="2FF00A53"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3,5 x 10</w:t>
            </w:r>
            <w:r w:rsidRPr="006D08BD">
              <w:rPr>
                <w:rFonts w:ascii="Times New Roman" w:hAnsi="Times New Roman" w:cs="Times New Roman"/>
                <w:color w:val="000000"/>
                <w:sz w:val="24"/>
                <w:szCs w:val="24"/>
                <w:vertAlign w:val="superscript"/>
              </w:rPr>
              <w:t>6</w:t>
            </w:r>
          </w:p>
        </w:tc>
      </w:tr>
      <w:tr w:rsidR="000805B9" w:rsidRPr="006D08BD" w14:paraId="2ADEF0B2" w14:textId="77777777" w:rsidTr="000805B9">
        <w:tc>
          <w:tcPr>
            <w:tcW w:w="2302" w:type="dxa"/>
            <w:tcBorders>
              <w:top w:val="single" w:sz="4" w:space="0" w:color="auto"/>
              <w:bottom w:val="single" w:sz="4" w:space="0" w:color="auto"/>
            </w:tcBorders>
            <w:shd w:val="clear" w:color="auto" w:fill="auto"/>
          </w:tcPr>
          <w:p w14:paraId="02D35AD1" w14:textId="77777777" w:rsidR="000805B9" w:rsidRPr="006D08BD" w:rsidRDefault="000805B9"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C</w:t>
            </w:r>
          </w:p>
        </w:tc>
        <w:tc>
          <w:tcPr>
            <w:tcW w:w="2302" w:type="dxa"/>
            <w:tcBorders>
              <w:top w:val="single" w:sz="4" w:space="0" w:color="auto"/>
              <w:bottom w:val="single" w:sz="4" w:space="0" w:color="auto"/>
            </w:tcBorders>
            <w:shd w:val="clear" w:color="auto" w:fill="auto"/>
          </w:tcPr>
          <w:p w14:paraId="014FA32D" w14:textId="77777777" w:rsidR="000805B9" w:rsidRPr="006D08BD" w:rsidRDefault="000805B9"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&lt; 3,0</w:t>
            </w:r>
          </w:p>
        </w:tc>
        <w:tc>
          <w:tcPr>
            <w:tcW w:w="2303" w:type="dxa"/>
            <w:tcBorders>
              <w:top w:val="single" w:sz="4" w:space="0" w:color="auto"/>
              <w:bottom w:val="single" w:sz="4" w:space="0" w:color="auto"/>
            </w:tcBorders>
            <w:shd w:val="clear" w:color="auto" w:fill="auto"/>
          </w:tcPr>
          <w:p w14:paraId="67339F02"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4,5 x 10</w:t>
            </w:r>
            <w:r w:rsidRPr="006D08BD">
              <w:rPr>
                <w:rFonts w:ascii="Times New Roman" w:hAnsi="Times New Roman" w:cs="Times New Roman"/>
                <w:color w:val="000000"/>
                <w:sz w:val="24"/>
                <w:szCs w:val="24"/>
                <w:vertAlign w:val="superscript"/>
              </w:rPr>
              <w:t>9</w:t>
            </w:r>
          </w:p>
        </w:tc>
        <w:tc>
          <w:tcPr>
            <w:tcW w:w="2303" w:type="dxa"/>
            <w:tcBorders>
              <w:top w:val="single" w:sz="4" w:space="0" w:color="auto"/>
              <w:bottom w:val="single" w:sz="4" w:space="0" w:color="auto"/>
            </w:tcBorders>
            <w:shd w:val="clear" w:color="auto" w:fill="auto"/>
          </w:tcPr>
          <w:p w14:paraId="42680043"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7,5 x 10</w:t>
            </w:r>
            <w:r w:rsidRPr="006D08BD">
              <w:rPr>
                <w:rFonts w:ascii="Times New Roman" w:hAnsi="Times New Roman" w:cs="Times New Roman"/>
                <w:color w:val="000000"/>
                <w:sz w:val="24"/>
                <w:szCs w:val="24"/>
                <w:vertAlign w:val="superscript"/>
              </w:rPr>
              <w:t>6</w:t>
            </w:r>
          </w:p>
        </w:tc>
      </w:tr>
      <w:tr w:rsidR="000805B9" w:rsidRPr="006D08BD" w14:paraId="3D40A0F7" w14:textId="77777777" w:rsidTr="000805B9">
        <w:tc>
          <w:tcPr>
            <w:tcW w:w="2302" w:type="dxa"/>
            <w:tcBorders>
              <w:top w:val="single" w:sz="4" w:space="0" w:color="auto"/>
              <w:bottom w:val="single" w:sz="4" w:space="0" w:color="auto"/>
            </w:tcBorders>
            <w:shd w:val="clear" w:color="auto" w:fill="auto"/>
          </w:tcPr>
          <w:p w14:paraId="45C494C9" w14:textId="77777777" w:rsidR="000805B9" w:rsidRPr="006D08BD" w:rsidRDefault="000805B9"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D</w:t>
            </w:r>
          </w:p>
        </w:tc>
        <w:tc>
          <w:tcPr>
            <w:tcW w:w="2302" w:type="dxa"/>
            <w:tcBorders>
              <w:top w:val="single" w:sz="4" w:space="0" w:color="auto"/>
              <w:bottom w:val="single" w:sz="4" w:space="0" w:color="auto"/>
            </w:tcBorders>
            <w:shd w:val="clear" w:color="auto" w:fill="auto"/>
          </w:tcPr>
          <w:p w14:paraId="218CBEBC" w14:textId="77777777" w:rsidR="000805B9" w:rsidRPr="006D08BD" w:rsidRDefault="000805B9"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&lt; 3,0</w:t>
            </w:r>
          </w:p>
        </w:tc>
        <w:tc>
          <w:tcPr>
            <w:tcW w:w="2303" w:type="dxa"/>
            <w:tcBorders>
              <w:top w:val="single" w:sz="4" w:space="0" w:color="auto"/>
              <w:bottom w:val="single" w:sz="4" w:space="0" w:color="auto"/>
            </w:tcBorders>
            <w:shd w:val="clear" w:color="auto" w:fill="auto"/>
          </w:tcPr>
          <w:p w14:paraId="2F7DF25D"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3,6 x 10</w:t>
            </w:r>
            <w:r w:rsidRPr="006D08BD">
              <w:rPr>
                <w:rFonts w:ascii="Times New Roman" w:hAnsi="Times New Roman" w:cs="Times New Roman"/>
                <w:color w:val="000000"/>
                <w:sz w:val="24"/>
                <w:szCs w:val="24"/>
                <w:vertAlign w:val="superscript"/>
              </w:rPr>
              <w:t>9</w:t>
            </w:r>
          </w:p>
        </w:tc>
        <w:tc>
          <w:tcPr>
            <w:tcW w:w="2303" w:type="dxa"/>
            <w:tcBorders>
              <w:top w:val="single" w:sz="4" w:space="0" w:color="auto"/>
              <w:bottom w:val="single" w:sz="4" w:space="0" w:color="auto"/>
            </w:tcBorders>
            <w:shd w:val="clear" w:color="auto" w:fill="auto"/>
          </w:tcPr>
          <w:p w14:paraId="0DC798E1"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7,0 x 10</w:t>
            </w:r>
            <w:r w:rsidRPr="006D08BD">
              <w:rPr>
                <w:rFonts w:ascii="Times New Roman" w:hAnsi="Times New Roman" w:cs="Times New Roman"/>
                <w:color w:val="000000"/>
                <w:sz w:val="24"/>
                <w:szCs w:val="24"/>
                <w:vertAlign w:val="superscript"/>
              </w:rPr>
              <w:t>6</w:t>
            </w:r>
          </w:p>
        </w:tc>
      </w:tr>
    </w:tbl>
    <w:p w14:paraId="736C0A87" w14:textId="77777777" w:rsidR="000805B9" w:rsidRPr="000805B9" w:rsidRDefault="000805B9" w:rsidP="005E5F29">
      <w:pPr>
        <w:spacing w:before="120" w:after="0" w:line="360" w:lineRule="auto"/>
        <w:jc w:val="both"/>
        <w:rPr>
          <w:rFonts w:ascii="Times New Roman" w:hAnsi="Times New Roman" w:cs="Times New Roman"/>
          <w:color w:val="000000"/>
          <w:sz w:val="20"/>
          <w:szCs w:val="20"/>
        </w:rPr>
      </w:pPr>
      <w:proofErr w:type="spellStart"/>
      <w:r w:rsidRPr="000805B9">
        <w:rPr>
          <w:rFonts w:ascii="Times New Roman" w:hAnsi="Times New Roman" w:cs="Times New Roman"/>
          <w:color w:val="000000"/>
          <w:sz w:val="20"/>
          <w:szCs w:val="20"/>
        </w:rPr>
        <w:t>Source</w:t>
      </w:r>
      <w:proofErr w:type="spellEnd"/>
      <w:r w:rsidRPr="000805B9">
        <w:rPr>
          <w:rFonts w:ascii="Times New Roman" w:hAnsi="Times New Roman" w:cs="Times New Roman"/>
          <w:color w:val="000000"/>
          <w:sz w:val="20"/>
          <w:szCs w:val="20"/>
        </w:rPr>
        <w:t xml:space="preserve">: </w:t>
      </w:r>
      <w:proofErr w:type="spellStart"/>
      <w:r w:rsidRPr="000805B9">
        <w:rPr>
          <w:rFonts w:ascii="Times New Roman" w:hAnsi="Times New Roman" w:cs="Times New Roman"/>
          <w:color w:val="000000"/>
          <w:sz w:val="20"/>
          <w:szCs w:val="20"/>
        </w:rPr>
        <w:t>Author</w:t>
      </w:r>
      <w:proofErr w:type="spellEnd"/>
      <w:r w:rsidRPr="000805B9">
        <w:rPr>
          <w:rFonts w:ascii="Times New Roman" w:hAnsi="Times New Roman" w:cs="Times New Roman"/>
          <w:color w:val="000000"/>
          <w:sz w:val="20"/>
          <w:szCs w:val="20"/>
        </w:rPr>
        <w:t xml:space="preserve"> (2019).</w:t>
      </w:r>
    </w:p>
    <w:p w14:paraId="02962FAA" w14:textId="201201F1" w:rsidR="00141ECA" w:rsidRDefault="00141ECA" w:rsidP="00141ECA">
      <w:pPr>
        <w:widowControl w:val="0"/>
        <w:spacing w:after="0" w:line="360" w:lineRule="auto"/>
        <w:ind w:firstLine="708"/>
        <w:jc w:val="both"/>
        <w:rPr>
          <w:rFonts w:ascii="Times New Roman" w:hAnsi="Times New Roman" w:cs="Times New Roman"/>
          <w:sz w:val="24"/>
          <w:szCs w:val="24"/>
          <w:lang w:val="en-US"/>
        </w:rPr>
      </w:pPr>
    </w:p>
    <w:p w14:paraId="73A10959" w14:textId="1163B1F6" w:rsidR="000805B9" w:rsidRPr="000805B9" w:rsidRDefault="000805B9" w:rsidP="000805B9">
      <w:pPr>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can be seen that all</w:t>
      </w:r>
      <w:r w:rsidRPr="000805B9">
        <w:rPr>
          <w:rFonts w:ascii="Times New Roman" w:hAnsi="Times New Roman" w:cs="Times New Roman"/>
          <w:color w:val="000000"/>
          <w:sz w:val="24"/>
          <w:szCs w:val="24"/>
          <w:lang w:val="en-US"/>
        </w:rPr>
        <w:t xml:space="preserve"> the samples showed </w:t>
      </w:r>
      <w:r>
        <w:rPr>
          <w:rFonts w:ascii="Times New Roman" w:hAnsi="Times New Roman" w:cs="Times New Roman"/>
          <w:color w:val="000000"/>
          <w:sz w:val="24"/>
          <w:szCs w:val="24"/>
          <w:lang w:val="en-US"/>
        </w:rPr>
        <w:t xml:space="preserve">above have </w:t>
      </w:r>
      <w:r w:rsidRPr="000805B9">
        <w:rPr>
          <w:rFonts w:ascii="Times New Roman" w:hAnsi="Times New Roman" w:cs="Times New Roman"/>
          <w:color w:val="000000"/>
          <w:sz w:val="24"/>
          <w:szCs w:val="24"/>
          <w:lang w:val="en-US"/>
        </w:rPr>
        <w:t>lactic bacteria counting above 10</w:t>
      </w:r>
      <w:r w:rsidRPr="000805B9">
        <w:rPr>
          <w:rFonts w:ascii="Times New Roman" w:hAnsi="Times New Roman" w:cs="Times New Roman"/>
          <w:color w:val="000000"/>
          <w:sz w:val="24"/>
          <w:szCs w:val="24"/>
          <w:vertAlign w:val="superscript"/>
          <w:lang w:val="en-US"/>
        </w:rPr>
        <w:t>9</w:t>
      </w:r>
      <w:r w:rsidRPr="000805B9">
        <w:rPr>
          <w:rFonts w:ascii="Times New Roman" w:hAnsi="Times New Roman" w:cs="Times New Roman"/>
          <w:color w:val="000000"/>
          <w:sz w:val="24"/>
          <w:szCs w:val="24"/>
          <w:lang w:val="en-US"/>
        </w:rPr>
        <w:t>, pointing to a probiotic potential. The obtained values for molds and yeasts and for coliforms at 45 ºC were similar to those found by Santa et al. (2008).</w:t>
      </w:r>
    </w:p>
    <w:p w14:paraId="6DE13451" w14:textId="3375D265" w:rsidR="000805B9" w:rsidRDefault="000805B9" w:rsidP="000805B9">
      <w:pPr>
        <w:widowControl w:val="0"/>
        <w:spacing w:after="0" w:line="360" w:lineRule="auto"/>
        <w:ind w:firstLine="708"/>
        <w:jc w:val="both"/>
        <w:rPr>
          <w:rFonts w:ascii="Times New Roman" w:hAnsi="Times New Roman" w:cs="Times New Roman"/>
          <w:sz w:val="24"/>
          <w:szCs w:val="24"/>
          <w:lang w:val="en-US"/>
        </w:rPr>
      </w:pPr>
      <w:r w:rsidRPr="000805B9">
        <w:rPr>
          <w:rFonts w:ascii="Times New Roman" w:hAnsi="Times New Roman" w:cs="Times New Roman"/>
          <w:sz w:val="24"/>
          <w:szCs w:val="24"/>
          <w:lang w:val="en-US"/>
        </w:rPr>
        <w:t>Sensorial evaluation rated the samples’ acceptability through a 9-point hedonic scale for sensorial properties and a 5-point scale for consumers’ buying intention.  Data</w:t>
      </w:r>
      <w:r>
        <w:rPr>
          <w:rFonts w:ascii="Times New Roman" w:hAnsi="Times New Roman" w:cs="Times New Roman"/>
          <w:sz w:val="24"/>
          <w:szCs w:val="24"/>
          <w:lang w:val="en-US"/>
        </w:rPr>
        <w:t xml:space="preserve"> </w:t>
      </w:r>
      <w:r w:rsidRPr="000805B9">
        <w:rPr>
          <w:rFonts w:ascii="Times New Roman" w:hAnsi="Times New Roman" w:cs="Times New Roman"/>
          <w:sz w:val="24"/>
          <w:szCs w:val="24"/>
          <w:lang w:val="en-US"/>
        </w:rPr>
        <w:t>show that all samples were at the acceptance zone (&gt; 50%; between 6 and 9 at the scale) for parameters of color, appearance, flavor, smell, consistency and global impression</w:t>
      </w:r>
      <w:r w:rsidR="00FC7A5E">
        <w:rPr>
          <w:rFonts w:ascii="Times New Roman" w:hAnsi="Times New Roman" w:cs="Times New Roman"/>
          <w:sz w:val="24"/>
          <w:szCs w:val="24"/>
          <w:lang w:val="en-US"/>
        </w:rPr>
        <w:t>, as seen in Table 5</w:t>
      </w:r>
      <w:r w:rsidRPr="000805B9">
        <w:rPr>
          <w:rFonts w:ascii="Times New Roman" w:hAnsi="Times New Roman" w:cs="Times New Roman"/>
          <w:sz w:val="24"/>
          <w:szCs w:val="24"/>
          <w:lang w:val="en-US"/>
        </w:rPr>
        <w:t xml:space="preserve">. </w:t>
      </w:r>
    </w:p>
    <w:p w14:paraId="3361BA5B" w14:textId="77777777" w:rsidR="000805B9" w:rsidRDefault="000805B9" w:rsidP="000805B9">
      <w:pPr>
        <w:widowControl w:val="0"/>
        <w:spacing w:after="0" w:line="360" w:lineRule="auto"/>
        <w:ind w:firstLine="708"/>
        <w:jc w:val="both"/>
        <w:rPr>
          <w:rFonts w:ascii="Times New Roman" w:hAnsi="Times New Roman" w:cs="Times New Roman"/>
          <w:sz w:val="24"/>
          <w:szCs w:val="24"/>
          <w:lang w:val="en-US"/>
        </w:rPr>
      </w:pPr>
    </w:p>
    <w:p w14:paraId="5C27AA38" w14:textId="77777777" w:rsidR="005E5F29" w:rsidRDefault="005E5F29" w:rsidP="000805B9">
      <w:pPr>
        <w:widowControl w:val="0"/>
        <w:spacing w:after="0" w:line="360" w:lineRule="auto"/>
        <w:ind w:firstLine="708"/>
        <w:jc w:val="both"/>
        <w:rPr>
          <w:rFonts w:ascii="Times New Roman" w:hAnsi="Times New Roman" w:cs="Times New Roman"/>
          <w:sz w:val="24"/>
          <w:szCs w:val="24"/>
          <w:lang w:val="en-US"/>
        </w:rPr>
      </w:pPr>
    </w:p>
    <w:p w14:paraId="78BA1C0E" w14:textId="77777777" w:rsidR="005E5F29" w:rsidRDefault="005E5F29" w:rsidP="000805B9">
      <w:pPr>
        <w:widowControl w:val="0"/>
        <w:spacing w:after="0" w:line="360" w:lineRule="auto"/>
        <w:ind w:firstLine="708"/>
        <w:jc w:val="both"/>
        <w:rPr>
          <w:rFonts w:ascii="Times New Roman" w:hAnsi="Times New Roman" w:cs="Times New Roman"/>
          <w:sz w:val="24"/>
          <w:szCs w:val="24"/>
          <w:lang w:val="en-US"/>
        </w:rPr>
      </w:pPr>
    </w:p>
    <w:p w14:paraId="16D32CA4" w14:textId="77777777" w:rsidR="005E5F29" w:rsidRDefault="005E5F29" w:rsidP="000805B9">
      <w:pPr>
        <w:widowControl w:val="0"/>
        <w:spacing w:after="0" w:line="360" w:lineRule="auto"/>
        <w:ind w:firstLine="708"/>
        <w:jc w:val="both"/>
        <w:rPr>
          <w:rFonts w:ascii="Times New Roman" w:hAnsi="Times New Roman" w:cs="Times New Roman"/>
          <w:sz w:val="24"/>
          <w:szCs w:val="24"/>
          <w:lang w:val="en-US"/>
        </w:rPr>
      </w:pPr>
    </w:p>
    <w:p w14:paraId="3E644441" w14:textId="77777777" w:rsidR="005E5F29" w:rsidRDefault="005E5F29" w:rsidP="000805B9">
      <w:pPr>
        <w:widowControl w:val="0"/>
        <w:spacing w:after="0" w:line="360" w:lineRule="auto"/>
        <w:ind w:firstLine="708"/>
        <w:jc w:val="both"/>
        <w:rPr>
          <w:rFonts w:ascii="Times New Roman" w:hAnsi="Times New Roman" w:cs="Times New Roman"/>
          <w:sz w:val="24"/>
          <w:szCs w:val="24"/>
          <w:lang w:val="en-US"/>
        </w:rPr>
      </w:pPr>
    </w:p>
    <w:p w14:paraId="279B3FB1" w14:textId="77777777" w:rsidR="005E5F29" w:rsidRDefault="005E5F29" w:rsidP="000805B9">
      <w:pPr>
        <w:widowControl w:val="0"/>
        <w:spacing w:after="0" w:line="360" w:lineRule="auto"/>
        <w:ind w:firstLine="708"/>
        <w:jc w:val="both"/>
        <w:rPr>
          <w:rFonts w:ascii="Times New Roman" w:hAnsi="Times New Roman" w:cs="Times New Roman"/>
          <w:sz w:val="24"/>
          <w:szCs w:val="24"/>
          <w:lang w:val="en-US"/>
        </w:rPr>
      </w:pPr>
    </w:p>
    <w:p w14:paraId="09E7271F" w14:textId="77777777" w:rsidR="005E5F29" w:rsidRDefault="005E5F29" w:rsidP="000805B9">
      <w:pPr>
        <w:widowControl w:val="0"/>
        <w:spacing w:after="0" w:line="360" w:lineRule="auto"/>
        <w:ind w:firstLine="708"/>
        <w:jc w:val="both"/>
        <w:rPr>
          <w:rFonts w:ascii="Times New Roman" w:hAnsi="Times New Roman" w:cs="Times New Roman"/>
          <w:sz w:val="24"/>
          <w:szCs w:val="24"/>
          <w:lang w:val="en-US"/>
        </w:rPr>
      </w:pPr>
    </w:p>
    <w:p w14:paraId="03D47E1F" w14:textId="77777777" w:rsidR="005E5F29" w:rsidRDefault="005E5F29" w:rsidP="000805B9">
      <w:pPr>
        <w:widowControl w:val="0"/>
        <w:spacing w:after="0" w:line="360" w:lineRule="auto"/>
        <w:ind w:firstLine="708"/>
        <w:jc w:val="both"/>
        <w:rPr>
          <w:rFonts w:ascii="Times New Roman" w:hAnsi="Times New Roman" w:cs="Times New Roman"/>
          <w:sz w:val="24"/>
          <w:szCs w:val="24"/>
          <w:lang w:val="en-US"/>
        </w:rPr>
      </w:pPr>
    </w:p>
    <w:p w14:paraId="09F72509" w14:textId="77777777" w:rsidR="005E5F29" w:rsidRPr="000805B9" w:rsidRDefault="005E5F29" w:rsidP="000805B9">
      <w:pPr>
        <w:widowControl w:val="0"/>
        <w:spacing w:after="0" w:line="360" w:lineRule="auto"/>
        <w:ind w:firstLine="708"/>
        <w:jc w:val="both"/>
        <w:rPr>
          <w:rFonts w:ascii="Times New Roman" w:hAnsi="Times New Roman" w:cs="Times New Roman"/>
          <w:sz w:val="24"/>
          <w:szCs w:val="24"/>
          <w:lang w:val="en-US"/>
        </w:rPr>
      </w:pPr>
    </w:p>
    <w:p w14:paraId="7CA2794E" w14:textId="77777777" w:rsidR="000805B9" w:rsidRPr="000805B9" w:rsidRDefault="000805B9" w:rsidP="000805B9">
      <w:pPr>
        <w:spacing w:after="0" w:line="360" w:lineRule="auto"/>
        <w:jc w:val="both"/>
        <w:rPr>
          <w:rFonts w:ascii="Times New Roman" w:hAnsi="Times New Roman" w:cs="Times New Roman"/>
          <w:color w:val="000000"/>
          <w:sz w:val="24"/>
          <w:szCs w:val="24"/>
          <w:lang w:val="en-US"/>
        </w:rPr>
      </w:pPr>
      <w:r w:rsidRPr="005E5F29">
        <w:rPr>
          <w:rFonts w:ascii="Times New Roman" w:hAnsi="Times New Roman" w:cs="Times New Roman"/>
          <w:b/>
          <w:color w:val="000000"/>
          <w:sz w:val="24"/>
          <w:szCs w:val="24"/>
          <w:lang w:val="en-US"/>
        </w:rPr>
        <w:lastRenderedPageBreak/>
        <w:t>Table 5.</w:t>
      </w:r>
      <w:r w:rsidRPr="000805B9">
        <w:rPr>
          <w:rFonts w:ascii="Times New Roman" w:hAnsi="Times New Roman" w:cs="Times New Roman"/>
          <w:color w:val="000000"/>
          <w:sz w:val="24"/>
          <w:szCs w:val="24"/>
          <w:lang w:val="en-US"/>
        </w:rPr>
        <w:t xml:space="preserve"> Results from the sensorial evaluation of the goat milk Kefir added by Guava pulp, displaying the average through hedonic scale.</w:t>
      </w:r>
    </w:p>
    <w:tbl>
      <w:tblPr>
        <w:tblW w:w="9210" w:type="dxa"/>
        <w:tblLayout w:type="fixed"/>
        <w:tblLook w:val="0000" w:firstRow="0" w:lastRow="0" w:firstColumn="0" w:lastColumn="0" w:noHBand="0" w:noVBand="0"/>
      </w:tblPr>
      <w:tblGrid>
        <w:gridCol w:w="2093"/>
        <w:gridCol w:w="1591"/>
        <w:gridCol w:w="1842"/>
        <w:gridCol w:w="1842"/>
        <w:gridCol w:w="1842"/>
      </w:tblGrid>
      <w:tr w:rsidR="000805B9" w:rsidRPr="006D08BD" w14:paraId="0999EABD" w14:textId="77777777" w:rsidTr="00FC7A5E">
        <w:tc>
          <w:tcPr>
            <w:tcW w:w="2093" w:type="dxa"/>
            <w:tcBorders>
              <w:top w:val="single" w:sz="4" w:space="0" w:color="auto"/>
              <w:bottom w:val="single" w:sz="4" w:space="0" w:color="auto"/>
            </w:tcBorders>
            <w:shd w:val="clear" w:color="auto" w:fill="auto"/>
          </w:tcPr>
          <w:p w14:paraId="0014973B" w14:textId="77777777" w:rsidR="000805B9" w:rsidRPr="00FC7A5E" w:rsidRDefault="000805B9" w:rsidP="00FD3020">
            <w:pPr>
              <w:spacing w:after="0" w:line="360" w:lineRule="auto"/>
              <w:jc w:val="center"/>
              <w:rPr>
                <w:rFonts w:ascii="Times New Roman" w:hAnsi="Times New Roman" w:cs="Times New Roman"/>
                <w:b/>
                <w:bCs/>
                <w:color w:val="000000"/>
                <w:sz w:val="24"/>
                <w:szCs w:val="24"/>
              </w:rPr>
            </w:pPr>
            <w:proofErr w:type="spellStart"/>
            <w:r w:rsidRPr="00FC7A5E">
              <w:rPr>
                <w:rFonts w:ascii="Times New Roman" w:hAnsi="Times New Roman" w:cs="Times New Roman"/>
                <w:b/>
                <w:bCs/>
                <w:color w:val="000000"/>
                <w:sz w:val="24"/>
                <w:szCs w:val="24"/>
              </w:rPr>
              <w:t>Parameter</w:t>
            </w:r>
            <w:proofErr w:type="spellEnd"/>
          </w:p>
        </w:tc>
        <w:tc>
          <w:tcPr>
            <w:tcW w:w="1591" w:type="dxa"/>
            <w:tcBorders>
              <w:top w:val="single" w:sz="4" w:space="0" w:color="auto"/>
              <w:bottom w:val="single" w:sz="4" w:space="0" w:color="auto"/>
            </w:tcBorders>
            <w:shd w:val="clear" w:color="auto" w:fill="auto"/>
          </w:tcPr>
          <w:p w14:paraId="30FA6982" w14:textId="77777777" w:rsidR="000805B9" w:rsidRPr="00FC7A5E" w:rsidRDefault="000805B9" w:rsidP="00FD3020">
            <w:pPr>
              <w:spacing w:after="0" w:line="360" w:lineRule="auto"/>
              <w:jc w:val="center"/>
              <w:rPr>
                <w:rFonts w:ascii="Times New Roman" w:hAnsi="Times New Roman" w:cs="Times New Roman"/>
                <w:b/>
                <w:bCs/>
                <w:color w:val="000000"/>
                <w:sz w:val="24"/>
                <w:szCs w:val="24"/>
              </w:rPr>
            </w:pPr>
            <w:r w:rsidRPr="00FC7A5E">
              <w:rPr>
                <w:rFonts w:ascii="Times New Roman" w:hAnsi="Times New Roman" w:cs="Times New Roman"/>
                <w:b/>
                <w:bCs/>
                <w:color w:val="000000"/>
                <w:sz w:val="24"/>
                <w:szCs w:val="24"/>
              </w:rPr>
              <w:t>Sample A</w:t>
            </w:r>
          </w:p>
        </w:tc>
        <w:tc>
          <w:tcPr>
            <w:tcW w:w="1842" w:type="dxa"/>
            <w:tcBorders>
              <w:top w:val="single" w:sz="4" w:space="0" w:color="auto"/>
              <w:bottom w:val="single" w:sz="4" w:space="0" w:color="auto"/>
            </w:tcBorders>
            <w:shd w:val="clear" w:color="auto" w:fill="auto"/>
          </w:tcPr>
          <w:p w14:paraId="11AE671D" w14:textId="77777777" w:rsidR="000805B9" w:rsidRPr="00FC7A5E" w:rsidRDefault="000805B9" w:rsidP="00FD3020">
            <w:pPr>
              <w:spacing w:after="0" w:line="360" w:lineRule="auto"/>
              <w:jc w:val="center"/>
              <w:rPr>
                <w:rFonts w:ascii="Times New Roman" w:hAnsi="Times New Roman" w:cs="Times New Roman"/>
                <w:b/>
                <w:bCs/>
                <w:color w:val="000000"/>
                <w:sz w:val="24"/>
                <w:szCs w:val="24"/>
              </w:rPr>
            </w:pPr>
            <w:r w:rsidRPr="00FC7A5E">
              <w:rPr>
                <w:rFonts w:ascii="Times New Roman" w:hAnsi="Times New Roman" w:cs="Times New Roman"/>
                <w:b/>
                <w:bCs/>
                <w:color w:val="000000"/>
                <w:sz w:val="24"/>
                <w:szCs w:val="24"/>
              </w:rPr>
              <w:t>Sample B</w:t>
            </w:r>
          </w:p>
        </w:tc>
        <w:tc>
          <w:tcPr>
            <w:tcW w:w="1842" w:type="dxa"/>
            <w:tcBorders>
              <w:top w:val="single" w:sz="4" w:space="0" w:color="auto"/>
              <w:bottom w:val="single" w:sz="4" w:space="0" w:color="auto"/>
            </w:tcBorders>
            <w:shd w:val="clear" w:color="auto" w:fill="auto"/>
          </w:tcPr>
          <w:p w14:paraId="6AB67E34" w14:textId="77777777" w:rsidR="000805B9" w:rsidRPr="00FC7A5E" w:rsidRDefault="000805B9" w:rsidP="00FD3020">
            <w:pPr>
              <w:spacing w:after="0" w:line="360" w:lineRule="auto"/>
              <w:jc w:val="center"/>
              <w:rPr>
                <w:rFonts w:ascii="Times New Roman" w:hAnsi="Times New Roman" w:cs="Times New Roman"/>
                <w:b/>
                <w:bCs/>
                <w:color w:val="000000"/>
                <w:sz w:val="24"/>
                <w:szCs w:val="24"/>
              </w:rPr>
            </w:pPr>
            <w:r w:rsidRPr="00FC7A5E">
              <w:rPr>
                <w:rFonts w:ascii="Times New Roman" w:hAnsi="Times New Roman" w:cs="Times New Roman"/>
                <w:b/>
                <w:bCs/>
                <w:color w:val="000000"/>
                <w:sz w:val="24"/>
                <w:szCs w:val="24"/>
              </w:rPr>
              <w:t>Sample C</w:t>
            </w:r>
          </w:p>
        </w:tc>
        <w:tc>
          <w:tcPr>
            <w:tcW w:w="1842" w:type="dxa"/>
            <w:tcBorders>
              <w:top w:val="single" w:sz="4" w:space="0" w:color="auto"/>
              <w:bottom w:val="single" w:sz="4" w:space="0" w:color="auto"/>
            </w:tcBorders>
            <w:shd w:val="clear" w:color="auto" w:fill="auto"/>
          </w:tcPr>
          <w:p w14:paraId="76147358" w14:textId="77777777" w:rsidR="000805B9" w:rsidRPr="00FC7A5E" w:rsidRDefault="000805B9" w:rsidP="00FD3020">
            <w:pPr>
              <w:spacing w:after="0" w:line="360" w:lineRule="auto"/>
              <w:jc w:val="center"/>
              <w:rPr>
                <w:rFonts w:ascii="Times New Roman" w:hAnsi="Times New Roman" w:cs="Times New Roman"/>
                <w:b/>
                <w:bCs/>
                <w:color w:val="000000"/>
                <w:sz w:val="24"/>
                <w:szCs w:val="24"/>
              </w:rPr>
            </w:pPr>
            <w:r w:rsidRPr="00FC7A5E">
              <w:rPr>
                <w:rFonts w:ascii="Times New Roman" w:hAnsi="Times New Roman" w:cs="Times New Roman"/>
                <w:b/>
                <w:bCs/>
                <w:color w:val="000000"/>
                <w:sz w:val="24"/>
                <w:szCs w:val="24"/>
              </w:rPr>
              <w:t>Sample D</w:t>
            </w:r>
          </w:p>
        </w:tc>
      </w:tr>
      <w:tr w:rsidR="000805B9" w:rsidRPr="006D08BD" w14:paraId="277D94D0" w14:textId="77777777" w:rsidTr="00FC7A5E">
        <w:tc>
          <w:tcPr>
            <w:tcW w:w="2093" w:type="dxa"/>
            <w:tcBorders>
              <w:top w:val="single" w:sz="4" w:space="0" w:color="auto"/>
              <w:bottom w:val="single" w:sz="4" w:space="0" w:color="auto"/>
            </w:tcBorders>
            <w:shd w:val="clear" w:color="auto" w:fill="auto"/>
          </w:tcPr>
          <w:p w14:paraId="70CEFA32" w14:textId="77777777" w:rsidR="000805B9" w:rsidRPr="006D08BD" w:rsidRDefault="000805B9"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Color</w:t>
            </w:r>
          </w:p>
        </w:tc>
        <w:tc>
          <w:tcPr>
            <w:tcW w:w="1591" w:type="dxa"/>
            <w:tcBorders>
              <w:top w:val="single" w:sz="4" w:space="0" w:color="auto"/>
              <w:bottom w:val="single" w:sz="4" w:space="0" w:color="auto"/>
            </w:tcBorders>
            <w:shd w:val="clear" w:color="auto" w:fill="auto"/>
          </w:tcPr>
          <w:p w14:paraId="4F615071"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6,01 ± 1,939</w:t>
            </w:r>
            <w:r w:rsidRPr="006D08BD">
              <w:rPr>
                <w:rFonts w:ascii="Times New Roman" w:hAnsi="Times New Roman" w:cs="Times New Roman"/>
                <w:color w:val="000000"/>
                <w:sz w:val="24"/>
                <w:szCs w:val="24"/>
                <w:vertAlign w:val="superscript"/>
              </w:rPr>
              <w:t>a</w:t>
            </w:r>
          </w:p>
        </w:tc>
        <w:tc>
          <w:tcPr>
            <w:tcW w:w="1842" w:type="dxa"/>
            <w:tcBorders>
              <w:top w:val="single" w:sz="4" w:space="0" w:color="auto"/>
              <w:bottom w:val="single" w:sz="4" w:space="0" w:color="auto"/>
            </w:tcBorders>
            <w:shd w:val="clear" w:color="auto" w:fill="auto"/>
          </w:tcPr>
          <w:p w14:paraId="6357D7B0"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6,56 ± 1,767</w:t>
            </w:r>
            <w:r w:rsidRPr="006D08BD">
              <w:rPr>
                <w:rFonts w:ascii="Times New Roman" w:hAnsi="Times New Roman" w:cs="Times New Roman"/>
                <w:color w:val="000000"/>
                <w:sz w:val="24"/>
                <w:szCs w:val="24"/>
                <w:vertAlign w:val="superscript"/>
              </w:rPr>
              <w:t>a</w:t>
            </w:r>
          </w:p>
        </w:tc>
        <w:tc>
          <w:tcPr>
            <w:tcW w:w="1842" w:type="dxa"/>
            <w:tcBorders>
              <w:top w:val="single" w:sz="4" w:space="0" w:color="auto"/>
              <w:bottom w:val="single" w:sz="4" w:space="0" w:color="auto"/>
            </w:tcBorders>
            <w:shd w:val="clear" w:color="auto" w:fill="auto"/>
          </w:tcPr>
          <w:p w14:paraId="3BFA7692"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6,24 ± 1,888</w:t>
            </w:r>
            <w:r w:rsidRPr="006D08BD">
              <w:rPr>
                <w:rFonts w:ascii="Times New Roman" w:hAnsi="Times New Roman" w:cs="Times New Roman"/>
                <w:color w:val="000000"/>
                <w:sz w:val="24"/>
                <w:szCs w:val="24"/>
                <w:vertAlign w:val="superscript"/>
              </w:rPr>
              <w:t>a</w:t>
            </w:r>
          </w:p>
        </w:tc>
        <w:tc>
          <w:tcPr>
            <w:tcW w:w="1842" w:type="dxa"/>
            <w:tcBorders>
              <w:top w:val="single" w:sz="4" w:space="0" w:color="auto"/>
              <w:bottom w:val="single" w:sz="4" w:space="0" w:color="auto"/>
            </w:tcBorders>
            <w:shd w:val="clear" w:color="auto" w:fill="auto"/>
          </w:tcPr>
          <w:p w14:paraId="12A38DA4"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6,40 ± 1,692</w:t>
            </w:r>
            <w:r w:rsidRPr="006D08BD">
              <w:rPr>
                <w:rFonts w:ascii="Times New Roman" w:hAnsi="Times New Roman" w:cs="Times New Roman"/>
                <w:color w:val="000000"/>
                <w:sz w:val="24"/>
                <w:szCs w:val="24"/>
                <w:vertAlign w:val="superscript"/>
              </w:rPr>
              <w:t>a</w:t>
            </w:r>
          </w:p>
        </w:tc>
      </w:tr>
      <w:tr w:rsidR="000805B9" w:rsidRPr="006D08BD" w14:paraId="5BD9D465" w14:textId="77777777" w:rsidTr="00FC7A5E">
        <w:tc>
          <w:tcPr>
            <w:tcW w:w="2093" w:type="dxa"/>
            <w:tcBorders>
              <w:top w:val="single" w:sz="4" w:space="0" w:color="auto"/>
              <w:bottom w:val="single" w:sz="4" w:space="0" w:color="auto"/>
            </w:tcBorders>
            <w:shd w:val="clear" w:color="auto" w:fill="auto"/>
          </w:tcPr>
          <w:p w14:paraId="17C2A6F0" w14:textId="77777777" w:rsidR="000805B9" w:rsidRPr="006D08BD" w:rsidRDefault="000805B9" w:rsidP="00FD3020">
            <w:pPr>
              <w:spacing w:after="0" w:line="360" w:lineRule="auto"/>
              <w:jc w:val="center"/>
              <w:rPr>
                <w:rFonts w:ascii="Times New Roman" w:hAnsi="Times New Roman" w:cs="Times New Roman"/>
                <w:color w:val="000000"/>
                <w:sz w:val="24"/>
                <w:szCs w:val="24"/>
              </w:rPr>
            </w:pPr>
            <w:proofErr w:type="spellStart"/>
            <w:r w:rsidRPr="006D08BD">
              <w:rPr>
                <w:rFonts w:ascii="Times New Roman" w:hAnsi="Times New Roman" w:cs="Times New Roman"/>
                <w:color w:val="000000"/>
                <w:sz w:val="24"/>
                <w:szCs w:val="24"/>
              </w:rPr>
              <w:t>Appearance</w:t>
            </w:r>
            <w:proofErr w:type="spellEnd"/>
          </w:p>
        </w:tc>
        <w:tc>
          <w:tcPr>
            <w:tcW w:w="1591" w:type="dxa"/>
            <w:tcBorders>
              <w:top w:val="single" w:sz="4" w:space="0" w:color="auto"/>
              <w:bottom w:val="single" w:sz="4" w:space="0" w:color="auto"/>
            </w:tcBorders>
            <w:shd w:val="clear" w:color="auto" w:fill="auto"/>
          </w:tcPr>
          <w:p w14:paraId="218B0195"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5,63 ± 1,850</w:t>
            </w:r>
            <w:r w:rsidRPr="006D08BD">
              <w:rPr>
                <w:rFonts w:ascii="Times New Roman" w:hAnsi="Times New Roman" w:cs="Times New Roman"/>
                <w:color w:val="000000"/>
                <w:sz w:val="24"/>
                <w:szCs w:val="24"/>
                <w:vertAlign w:val="superscript"/>
              </w:rPr>
              <w:t>a</w:t>
            </w:r>
          </w:p>
        </w:tc>
        <w:tc>
          <w:tcPr>
            <w:tcW w:w="1842" w:type="dxa"/>
            <w:tcBorders>
              <w:top w:val="single" w:sz="4" w:space="0" w:color="auto"/>
              <w:bottom w:val="single" w:sz="4" w:space="0" w:color="auto"/>
            </w:tcBorders>
            <w:shd w:val="clear" w:color="auto" w:fill="auto"/>
          </w:tcPr>
          <w:p w14:paraId="6CC8740A"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6,11 ± 1,850</w:t>
            </w:r>
            <w:r w:rsidRPr="006D08BD">
              <w:rPr>
                <w:rFonts w:ascii="Times New Roman" w:hAnsi="Times New Roman" w:cs="Times New Roman"/>
                <w:color w:val="000000"/>
                <w:sz w:val="24"/>
                <w:szCs w:val="24"/>
                <w:vertAlign w:val="superscript"/>
              </w:rPr>
              <w:t>a</w:t>
            </w:r>
          </w:p>
        </w:tc>
        <w:tc>
          <w:tcPr>
            <w:tcW w:w="1842" w:type="dxa"/>
            <w:tcBorders>
              <w:top w:val="single" w:sz="4" w:space="0" w:color="auto"/>
              <w:bottom w:val="single" w:sz="4" w:space="0" w:color="auto"/>
            </w:tcBorders>
            <w:shd w:val="clear" w:color="auto" w:fill="auto"/>
          </w:tcPr>
          <w:p w14:paraId="61188556"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5,60 ± 1,881</w:t>
            </w:r>
            <w:r w:rsidRPr="006D08BD">
              <w:rPr>
                <w:rFonts w:ascii="Times New Roman" w:hAnsi="Times New Roman" w:cs="Times New Roman"/>
                <w:color w:val="000000"/>
                <w:sz w:val="24"/>
                <w:szCs w:val="24"/>
                <w:vertAlign w:val="superscript"/>
              </w:rPr>
              <w:t>ab</w:t>
            </w:r>
          </w:p>
        </w:tc>
        <w:tc>
          <w:tcPr>
            <w:tcW w:w="1842" w:type="dxa"/>
            <w:tcBorders>
              <w:top w:val="single" w:sz="4" w:space="0" w:color="auto"/>
              <w:bottom w:val="single" w:sz="4" w:space="0" w:color="auto"/>
            </w:tcBorders>
            <w:shd w:val="clear" w:color="auto" w:fill="auto"/>
          </w:tcPr>
          <w:p w14:paraId="04C02F0E"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5,76 ± 1,917</w:t>
            </w:r>
            <w:r w:rsidRPr="006D08BD">
              <w:rPr>
                <w:rFonts w:ascii="Times New Roman" w:hAnsi="Times New Roman" w:cs="Times New Roman"/>
                <w:color w:val="000000"/>
                <w:sz w:val="24"/>
                <w:szCs w:val="24"/>
                <w:vertAlign w:val="superscript"/>
              </w:rPr>
              <w:t>b</w:t>
            </w:r>
          </w:p>
        </w:tc>
      </w:tr>
      <w:tr w:rsidR="000805B9" w:rsidRPr="006D08BD" w14:paraId="6C80C608" w14:textId="77777777" w:rsidTr="00FC7A5E">
        <w:tc>
          <w:tcPr>
            <w:tcW w:w="2093" w:type="dxa"/>
            <w:tcBorders>
              <w:top w:val="single" w:sz="4" w:space="0" w:color="auto"/>
              <w:bottom w:val="single" w:sz="4" w:space="0" w:color="auto"/>
            </w:tcBorders>
            <w:shd w:val="clear" w:color="auto" w:fill="auto"/>
          </w:tcPr>
          <w:p w14:paraId="4EB61C41" w14:textId="77777777" w:rsidR="000805B9" w:rsidRPr="006D08BD" w:rsidRDefault="000805B9" w:rsidP="00FD3020">
            <w:pPr>
              <w:spacing w:after="0" w:line="360" w:lineRule="auto"/>
              <w:jc w:val="center"/>
              <w:rPr>
                <w:rFonts w:ascii="Times New Roman" w:hAnsi="Times New Roman" w:cs="Times New Roman"/>
                <w:color w:val="000000"/>
                <w:sz w:val="24"/>
                <w:szCs w:val="24"/>
              </w:rPr>
            </w:pPr>
            <w:proofErr w:type="spellStart"/>
            <w:r w:rsidRPr="006D08BD">
              <w:rPr>
                <w:rFonts w:ascii="Times New Roman" w:hAnsi="Times New Roman" w:cs="Times New Roman"/>
                <w:color w:val="000000"/>
                <w:sz w:val="24"/>
                <w:szCs w:val="24"/>
              </w:rPr>
              <w:t>Smell</w:t>
            </w:r>
            <w:proofErr w:type="spellEnd"/>
          </w:p>
        </w:tc>
        <w:tc>
          <w:tcPr>
            <w:tcW w:w="1591" w:type="dxa"/>
            <w:tcBorders>
              <w:top w:val="single" w:sz="4" w:space="0" w:color="auto"/>
              <w:bottom w:val="single" w:sz="4" w:space="0" w:color="auto"/>
            </w:tcBorders>
            <w:shd w:val="clear" w:color="auto" w:fill="auto"/>
          </w:tcPr>
          <w:p w14:paraId="3B66C33A"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6,38 ± 1,989</w:t>
            </w:r>
            <w:r w:rsidRPr="006D08BD">
              <w:rPr>
                <w:rFonts w:ascii="Times New Roman" w:hAnsi="Times New Roman" w:cs="Times New Roman"/>
                <w:color w:val="000000"/>
                <w:sz w:val="24"/>
                <w:szCs w:val="24"/>
                <w:vertAlign w:val="superscript"/>
              </w:rPr>
              <w:t>a</w:t>
            </w:r>
          </w:p>
        </w:tc>
        <w:tc>
          <w:tcPr>
            <w:tcW w:w="1842" w:type="dxa"/>
            <w:tcBorders>
              <w:top w:val="single" w:sz="4" w:space="0" w:color="auto"/>
              <w:bottom w:val="single" w:sz="4" w:space="0" w:color="auto"/>
            </w:tcBorders>
            <w:shd w:val="clear" w:color="auto" w:fill="auto"/>
          </w:tcPr>
          <w:p w14:paraId="705C6B33"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6,99 ± 1,873</w:t>
            </w:r>
            <w:r w:rsidRPr="006D08BD">
              <w:rPr>
                <w:rFonts w:ascii="Times New Roman" w:hAnsi="Times New Roman" w:cs="Times New Roman"/>
                <w:color w:val="000000"/>
                <w:sz w:val="24"/>
                <w:szCs w:val="24"/>
                <w:vertAlign w:val="superscript"/>
              </w:rPr>
              <w:t>b</w:t>
            </w:r>
          </w:p>
        </w:tc>
        <w:tc>
          <w:tcPr>
            <w:tcW w:w="1842" w:type="dxa"/>
            <w:tcBorders>
              <w:top w:val="single" w:sz="4" w:space="0" w:color="auto"/>
              <w:bottom w:val="single" w:sz="4" w:space="0" w:color="auto"/>
            </w:tcBorders>
            <w:shd w:val="clear" w:color="auto" w:fill="auto"/>
          </w:tcPr>
          <w:p w14:paraId="24896948"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5,74 ± 1,972</w:t>
            </w:r>
            <w:r w:rsidRPr="006D08BD">
              <w:rPr>
                <w:rFonts w:ascii="Times New Roman" w:hAnsi="Times New Roman" w:cs="Times New Roman"/>
                <w:color w:val="000000"/>
                <w:sz w:val="24"/>
                <w:szCs w:val="24"/>
                <w:vertAlign w:val="superscript"/>
              </w:rPr>
              <w:t>bc</w:t>
            </w:r>
          </w:p>
        </w:tc>
        <w:tc>
          <w:tcPr>
            <w:tcW w:w="1842" w:type="dxa"/>
            <w:tcBorders>
              <w:top w:val="single" w:sz="4" w:space="0" w:color="auto"/>
              <w:bottom w:val="single" w:sz="4" w:space="0" w:color="auto"/>
            </w:tcBorders>
            <w:shd w:val="clear" w:color="auto" w:fill="auto"/>
          </w:tcPr>
          <w:p w14:paraId="4698BC68"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6,78 ± 1,786</w:t>
            </w:r>
            <w:r w:rsidRPr="006D08BD">
              <w:rPr>
                <w:rFonts w:ascii="Times New Roman" w:hAnsi="Times New Roman" w:cs="Times New Roman"/>
                <w:color w:val="000000"/>
                <w:sz w:val="24"/>
                <w:szCs w:val="24"/>
                <w:vertAlign w:val="superscript"/>
              </w:rPr>
              <w:t>c</w:t>
            </w:r>
          </w:p>
        </w:tc>
      </w:tr>
      <w:tr w:rsidR="000805B9" w:rsidRPr="006D08BD" w14:paraId="6556B79C" w14:textId="77777777" w:rsidTr="00FC7A5E">
        <w:tc>
          <w:tcPr>
            <w:tcW w:w="2093" w:type="dxa"/>
            <w:tcBorders>
              <w:top w:val="single" w:sz="4" w:space="0" w:color="auto"/>
              <w:bottom w:val="single" w:sz="4" w:space="0" w:color="auto"/>
            </w:tcBorders>
            <w:shd w:val="clear" w:color="auto" w:fill="auto"/>
          </w:tcPr>
          <w:p w14:paraId="233A2276" w14:textId="77777777" w:rsidR="000805B9" w:rsidRPr="006D08BD" w:rsidRDefault="000805B9" w:rsidP="00FD3020">
            <w:pPr>
              <w:spacing w:after="0" w:line="360" w:lineRule="auto"/>
              <w:jc w:val="center"/>
              <w:rPr>
                <w:rFonts w:ascii="Times New Roman" w:hAnsi="Times New Roman" w:cs="Times New Roman"/>
                <w:color w:val="000000"/>
                <w:sz w:val="24"/>
                <w:szCs w:val="24"/>
              </w:rPr>
            </w:pPr>
            <w:proofErr w:type="spellStart"/>
            <w:r w:rsidRPr="006D08BD">
              <w:rPr>
                <w:rFonts w:ascii="Times New Roman" w:hAnsi="Times New Roman" w:cs="Times New Roman"/>
                <w:color w:val="000000"/>
                <w:sz w:val="24"/>
                <w:szCs w:val="24"/>
              </w:rPr>
              <w:t>Flavor</w:t>
            </w:r>
            <w:proofErr w:type="spellEnd"/>
          </w:p>
        </w:tc>
        <w:tc>
          <w:tcPr>
            <w:tcW w:w="1591" w:type="dxa"/>
            <w:tcBorders>
              <w:top w:val="single" w:sz="4" w:space="0" w:color="auto"/>
              <w:bottom w:val="single" w:sz="4" w:space="0" w:color="auto"/>
            </w:tcBorders>
            <w:shd w:val="clear" w:color="auto" w:fill="auto"/>
          </w:tcPr>
          <w:p w14:paraId="0848BE98"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5,83 ± 2,332</w:t>
            </w:r>
            <w:r w:rsidRPr="006D08BD">
              <w:rPr>
                <w:rFonts w:ascii="Times New Roman" w:hAnsi="Times New Roman" w:cs="Times New Roman"/>
                <w:color w:val="000000"/>
                <w:sz w:val="24"/>
                <w:szCs w:val="24"/>
                <w:vertAlign w:val="superscript"/>
              </w:rPr>
              <w:t>a</w:t>
            </w:r>
          </w:p>
        </w:tc>
        <w:tc>
          <w:tcPr>
            <w:tcW w:w="1842" w:type="dxa"/>
            <w:tcBorders>
              <w:top w:val="single" w:sz="4" w:space="0" w:color="auto"/>
              <w:bottom w:val="single" w:sz="4" w:space="0" w:color="auto"/>
            </w:tcBorders>
            <w:shd w:val="clear" w:color="auto" w:fill="auto"/>
          </w:tcPr>
          <w:p w14:paraId="69C489C2"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6,03 ± 2,188</w:t>
            </w:r>
            <w:r w:rsidRPr="006D08BD">
              <w:rPr>
                <w:rFonts w:ascii="Times New Roman" w:hAnsi="Times New Roman" w:cs="Times New Roman"/>
                <w:color w:val="000000"/>
                <w:sz w:val="24"/>
                <w:szCs w:val="24"/>
                <w:vertAlign w:val="superscript"/>
              </w:rPr>
              <w:t>a</w:t>
            </w:r>
          </w:p>
        </w:tc>
        <w:tc>
          <w:tcPr>
            <w:tcW w:w="1842" w:type="dxa"/>
            <w:tcBorders>
              <w:top w:val="single" w:sz="4" w:space="0" w:color="auto"/>
              <w:bottom w:val="single" w:sz="4" w:space="0" w:color="auto"/>
            </w:tcBorders>
            <w:shd w:val="clear" w:color="auto" w:fill="auto"/>
          </w:tcPr>
          <w:p w14:paraId="33E5CEB0"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5,44 ± 2,257</w:t>
            </w:r>
            <w:r w:rsidRPr="006D08BD">
              <w:rPr>
                <w:rFonts w:ascii="Times New Roman" w:hAnsi="Times New Roman" w:cs="Times New Roman"/>
                <w:color w:val="000000"/>
                <w:sz w:val="24"/>
                <w:szCs w:val="24"/>
                <w:vertAlign w:val="superscript"/>
              </w:rPr>
              <w:t>a</w:t>
            </w:r>
          </w:p>
        </w:tc>
        <w:tc>
          <w:tcPr>
            <w:tcW w:w="1842" w:type="dxa"/>
            <w:tcBorders>
              <w:top w:val="single" w:sz="4" w:space="0" w:color="auto"/>
              <w:bottom w:val="single" w:sz="4" w:space="0" w:color="auto"/>
            </w:tcBorders>
            <w:shd w:val="clear" w:color="auto" w:fill="auto"/>
          </w:tcPr>
          <w:p w14:paraId="12370F68"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5,74 ± 2,245</w:t>
            </w:r>
            <w:r w:rsidRPr="006D08BD">
              <w:rPr>
                <w:rFonts w:ascii="Times New Roman" w:hAnsi="Times New Roman" w:cs="Times New Roman"/>
                <w:color w:val="000000"/>
                <w:sz w:val="24"/>
                <w:szCs w:val="24"/>
                <w:vertAlign w:val="superscript"/>
              </w:rPr>
              <w:t>a</w:t>
            </w:r>
          </w:p>
        </w:tc>
      </w:tr>
      <w:tr w:rsidR="000805B9" w:rsidRPr="006D08BD" w14:paraId="7E1154E5" w14:textId="77777777" w:rsidTr="00FC7A5E">
        <w:tc>
          <w:tcPr>
            <w:tcW w:w="2093" w:type="dxa"/>
            <w:tcBorders>
              <w:top w:val="single" w:sz="4" w:space="0" w:color="auto"/>
              <w:bottom w:val="single" w:sz="4" w:space="0" w:color="auto"/>
            </w:tcBorders>
            <w:shd w:val="clear" w:color="auto" w:fill="auto"/>
          </w:tcPr>
          <w:p w14:paraId="4ACEC9AB" w14:textId="77777777" w:rsidR="000805B9" w:rsidRPr="006D08BD" w:rsidRDefault="000805B9" w:rsidP="00FD3020">
            <w:pPr>
              <w:spacing w:after="0" w:line="360" w:lineRule="auto"/>
              <w:jc w:val="center"/>
              <w:rPr>
                <w:rFonts w:ascii="Times New Roman" w:hAnsi="Times New Roman" w:cs="Times New Roman"/>
                <w:color w:val="000000"/>
                <w:sz w:val="24"/>
                <w:szCs w:val="24"/>
              </w:rPr>
            </w:pPr>
            <w:proofErr w:type="spellStart"/>
            <w:r w:rsidRPr="006D08BD">
              <w:rPr>
                <w:rFonts w:ascii="Times New Roman" w:hAnsi="Times New Roman" w:cs="Times New Roman"/>
                <w:color w:val="000000"/>
                <w:sz w:val="24"/>
                <w:szCs w:val="24"/>
              </w:rPr>
              <w:t>Consistency</w:t>
            </w:r>
            <w:proofErr w:type="spellEnd"/>
          </w:p>
        </w:tc>
        <w:tc>
          <w:tcPr>
            <w:tcW w:w="1591" w:type="dxa"/>
            <w:tcBorders>
              <w:top w:val="single" w:sz="4" w:space="0" w:color="auto"/>
              <w:bottom w:val="single" w:sz="4" w:space="0" w:color="auto"/>
            </w:tcBorders>
            <w:shd w:val="clear" w:color="auto" w:fill="auto"/>
          </w:tcPr>
          <w:p w14:paraId="7A1B7178"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5,85 ± 1,859</w:t>
            </w:r>
            <w:r w:rsidRPr="006D08BD">
              <w:rPr>
                <w:rFonts w:ascii="Times New Roman" w:hAnsi="Times New Roman" w:cs="Times New Roman"/>
                <w:color w:val="000000"/>
                <w:sz w:val="24"/>
                <w:szCs w:val="24"/>
                <w:vertAlign w:val="superscript"/>
              </w:rPr>
              <w:t>a</w:t>
            </w:r>
          </w:p>
        </w:tc>
        <w:tc>
          <w:tcPr>
            <w:tcW w:w="1842" w:type="dxa"/>
            <w:tcBorders>
              <w:top w:val="single" w:sz="4" w:space="0" w:color="auto"/>
              <w:bottom w:val="single" w:sz="4" w:space="0" w:color="auto"/>
            </w:tcBorders>
            <w:shd w:val="clear" w:color="auto" w:fill="auto"/>
          </w:tcPr>
          <w:p w14:paraId="09DD0C52"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5,82 ± 1,771</w:t>
            </w:r>
            <w:r w:rsidRPr="006D08BD">
              <w:rPr>
                <w:rFonts w:ascii="Times New Roman" w:hAnsi="Times New Roman" w:cs="Times New Roman"/>
                <w:color w:val="000000"/>
                <w:sz w:val="24"/>
                <w:szCs w:val="24"/>
                <w:vertAlign w:val="superscript"/>
              </w:rPr>
              <w:t>a</w:t>
            </w:r>
          </w:p>
        </w:tc>
        <w:tc>
          <w:tcPr>
            <w:tcW w:w="1842" w:type="dxa"/>
            <w:tcBorders>
              <w:top w:val="single" w:sz="4" w:space="0" w:color="auto"/>
              <w:bottom w:val="single" w:sz="4" w:space="0" w:color="auto"/>
            </w:tcBorders>
            <w:shd w:val="clear" w:color="auto" w:fill="auto"/>
          </w:tcPr>
          <w:p w14:paraId="002E65DB"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6,82 ± 8,476</w:t>
            </w:r>
            <w:r w:rsidRPr="006D08BD">
              <w:rPr>
                <w:rFonts w:ascii="Times New Roman" w:hAnsi="Times New Roman" w:cs="Times New Roman"/>
                <w:color w:val="000000"/>
                <w:sz w:val="24"/>
                <w:szCs w:val="24"/>
                <w:vertAlign w:val="superscript"/>
              </w:rPr>
              <w:t>a</w:t>
            </w:r>
          </w:p>
        </w:tc>
        <w:tc>
          <w:tcPr>
            <w:tcW w:w="1842" w:type="dxa"/>
            <w:tcBorders>
              <w:top w:val="single" w:sz="4" w:space="0" w:color="auto"/>
              <w:bottom w:val="single" w:sz="4" w:space="0" w:color="auto"/>
            </w:tcBorders>
            <w:shd w:val="clear" w:color="auto" w:fill="auto"/>
          </w:tcPr>
          <w:p w14:paraId="0F0641A7"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5,68 ± 1,865</w:t>
            </w:r>
            <w:r w:rsidRPr="006D08BD">
              <w:rPr>
                <w:rFonts w:ascii="Times New Roman" w:hAnsi="Times New Roman" w:cs="Times New Roman"/>
                <w:color w:val="000000"/>
                <w:sz w:val="24"/>
                <w:szCs w:val="24"/>
                <w:vertAlign w:val="superscript"/>
              </w:rPr>
              <w:t>a</w:t>
            </w:r>
          </w:p>
        </w:tc>
      </w:tr>
      <w:tr w:rsidR="000805B9" w:rsidRPr="006D08BD" w14:paraId="1C917AD8" w14:textId="77777777" w:rsidTr="00FC7A5E">
        <w:tc>
          <w:tcPr>
            <w:tcW w:w="2093" w:type="dxa"/>
            <w:tcBorders>
              <w:top w:val="single" w:sz="4" w:space="0" w:color="auto"/>
              <w:bottom w:val="single" w:sz="4" w:space="0" w:color="auto"/>
            </w:tcBorders>
            <w:shd w:val="clear" w:color="auto" w:fill="auto"/>
          </w:tcPr>
          <w:p w14:paraId="79F2CA5B" w14:textId="77777777" w:rsidR="000805B9" w:rsidRPr="006D08BD" w:rsidRDefault="000805B9" w:rsidP="00FD3020">
            <w:pPr>
              <w:spacing w:after="0" w:line="360" w:lineRule="auto"/>
              <w:jc w:val="center"/>
              <w:rPr>
                <w:rFonts w:ascii="Times New Roman" w:hAnsi="Times New Roman" w:cs="Times New Roman"/>
                <w:color w:val="000000"/>
                <w:sz w:val="24"/>
                <w:szCs w:val="24"/>
              </w:rPr>
            </w:pPr>
            <w:r w:rsidRPr="006D08BD">
              <w:rPr>
                <w:rFonts w:ascii="Times New Roman" w:hAnsi="Times New Roman" w:cs="Times New Roman"/>
                <w:color w:val="000000"/>
                <w:sz w:val="24"/>
                <w:szCs w:val="24"/>
              </w:rPr>
              <w:t xml:space="preserve">Global </w:t>
            </w:r>
            <w:proofErr w:type="spellStart"/>
            <w:r w:rsidRPr="006D08BD">
              <w:rPr>
                <w:rFonts w:ascii="Times New Roman" w:hAnsi="Times New Roman" w:cs="Times New Roman"/>
                <w:color w:val="000000"/>
                <w:sz w:val="24"/>
                <w:szCs w:val="24"/>
              </w:rPr>
              <w:t>impression</w:t>
            </w:r>
            <w:proofErr w:type="spellEnd"/>
          </w:p>
        </w:tc>
        <w:tc>
          <w:tcPr>
            <w:tcW w:w="1591" w:type="dxa"/>
            <w:tcBorders>
              <w:top w:val="single" w:sz="4" w:space="0" w:color="auto"/>
              <w:bottom w:val="single" w:sz="4" w:space="0" w:color="auto"/>
            </w:tcBorders>
            <w:shd w:val="clear" w:color="auto" w:fill="auto"/>
          </w:tcPr>
          <w:p w14:paraId="724A107F"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5,86 ± 1,802</w:t>
            </w:r>
            <w:r w:rsidRPr="006D08BD">
              <w:rPr>
                <w:rFonts w:ascii="Times New Roman" w:hAnsi="Times New Roman" w:cs="Times New Roman"/>
                <w:color w:val="000000"/>
                <w:sz w:val="24"/>
                <w:szCs w:val="24"/>
                <w:vertAlign w:val="superscript"/>
              </w:rPr>
              <w:t>a</w:t>
            </w:r>
          </w:p>
        </w:tc>
        <w:tc>
          <w:tcPr>
            <w:tcW w:w="1842" w:type="dxa"/>
            <w:tcBorders>
              <w:top w:val="single" w:sz="4" w:space="0" w:color="auto"/>
              <w:bottom w:val="single" w:sz="4" w:space="0" w:color="auto"/>
            </w:tcBorders>
            <w:shd w:val="clear" w:color="auto" w:fill="auto"/>
          </w:tcPr>
          <w:p w14:paraId="1E67D9B1"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6,35 ± 1,721</w:t>
            </w:r>
            <w:r w:rsidRPr="006D08BD">
              <w:rPr>
                <w:rFonts w:ascii="Times New Roman" w:hAnsi="Times New Roman" w:cs="Times New Roman"/>
                <w:color w:val="000000"/>
                <w:sz w:val="24"/>
                <w:szCs w:val="24"/>
                <w:vertAlign w:val="superscript"/>
              </w:rPr>
              <w:t>ab</w:t>
            </w:r>
          </w:p>
        </w:tc>
        <w:tc>
          <w:tcPr>
            <w:tcW w:w="1842" w:type="dxa"/>
            <w:tcBorders>
              <w:top w:val="single" w:sz="4" w:space="0" w:color="auto"/>
              <w:bottom w:val="single" w:sz="4" w:space="0" w:color="auto"/>
            </w:tcBorders>
            <w:shd w:val="clear" w:color="auto" w:fill="auto"/>
          </w:tcPr>
          <w:p w14:paraId="11171107"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5,54 ± 1,838</w:t>
            </w:r>
            <w:r w:rsidRPr="006D08BD">
              <w:rPr>
                <w:rFonts w:ascii="Times New Roman" w:hAnsi="Times New Roman" w:cs="Times New Roman"/>
                <w:color w:val="000000"/>
                <w:sz w:val="24"/>
                <w:szCs w:val="24"/>
                <w:vertAlign w:val="superscript"/>
              </w:rPr>
              <w:t>bc</w:t>
            </w:r>
          </w:p>
        </w:tc>
        <w:tc>
          <w:tcPr>
            <w:tcW w:w="1842" w:type="dxa"/>
            <w:tcBorders>
              <w:top w:val="single" w:sz="4" w:space="0" w:color="auto"/>
              <w:bottom w:val="single" w:sz="4" w:space="0" w:color="auto"/>
            </w:tcBorders>
            <w:shd w:val="clear" w:color="auto" w:fill="auto"/>
          </w:tcPr>
          <w:p w14:paraId="3CF4F616"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6,03 ± 1,776</w:t>
            </w:r>
            <w:r w:rsidRPr="006D08BD">
              <w:rPr>
                <w:rFonts w:ascii="Times New Roman" w:hAnsi="Times New Roman" w:cs="Times New Roman"/>
                <w:color w:val="000000"/>
                <w:sz w:val="24"/>
                <w:szCs w:val="24"/>
                <w:vertAlign w:val="superscript"/>
              </w:rPr>
              <w:t>c</w:t>
            </w:r>
          </w:p>
        </w:tc>
      </w:tr>
      <w:tr w:rsidR="000805B9" w:rsidRPr="006D08BD" w14:paraId="3914E583" w14:textId="77777777" w:rsidTr="00FC7A5E">
        <w:tc>
          <w:tcPr>
            <w:tcW w:w="2093" w:type="dxa"/>
            <w:tcBorders>
              <w:top w:val="single" w:sz="4" w:space="0" w:color="auto"/>
              <w:bottom w:val="single" w:sz="4" w:space="0" w:color="auto"/>
            </w:tcBorders>
            <w:shd w:val="clear" w:color="auto" w:fill="auto"/>
          </w:tcPr>
          <w:p w14:paraId="14226393" w14:textId="77777777" w:rsidR="000805B9" w:rsidRPr="006D08BD" w:rsidRDefault="000805B9" w:rsidP="00FD3020">
            <w:pPr>
              <w:spacing w:after="0" w:line="360" w:lineRule="auto"/>
              <w:jc w:val="center"/>
              <w:rPr>
                <w:rFonts w:ascii="Times New Roman" w:hAnsi="Times New Roman" w:cs="Times New Roman"/>
                <w:color w:val="000000"/>
                <w:sz w:val="24"/>
                <w:szCs w:val="24"/>
              </w:rPr>
            </w:pPr>
            <w:proofErr w:type="spellStart"/>
            <w:r w:rsidRPr="006D08BD">
              <w:rPr>
                <w:rFonts w:ascii="Times New Roman" w:hAnsi="Times New Roman" w:cs="Times New Roman"/>
                <w:color w:val="000000"/>
                <w:sz w:val="24"/>
                <w:szCs w:val="24"/>
              </w:rPr>
              <w:t>Buying</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intention</w:t>
            </w:r>
            <w:proofErr w:type="spellEnd"/>
          </w:p>
        </w:tc>
        <w:tc>
          <w:tcPr>
            <w:tcW w:w="1591" w:type="dxa"/>
            <w:tcBorders>
              <w:top w:val="single" w:sz="4" w:space="0" w:color="auto"/>
              <w:bottom w:val="single" w:sz="4" w:space="0" w:color="auto"/>
            </w:tcBorders>
            <w:shd w:val="clear" w:color="auto" w:fill="auto"/>
          </w:tcPr>
          <w:p w14:paraId="0652AD3D"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2,78 ± 1,091</w:t>
            </w:r>
            <w:r w:rsidRPr="006D08BD">
              <w:rPr>
                <w:rFonts w:ascii="Times New Roman" w:hAnsi="Times New Roman" w:cs="Times New Roman"/>
                <w:color w:val="000000"/>
                <w:sz w:val="24"/>
                <w:szCs w:val="24"/>
                <w:vertAlign w:val="superscript"/>
              </w:rPr>
              <w:t>a</w:t>
            </w:r>
          </w:p>
        </w:tc>
        <w:tc>
          <w:tcPr>
            <w:tcW w:w="1842" w:type="dxa"/>
            <w:tcBorders>
              <w:top w:val="single" w:sz="4" w:space="0" w:color="auto"/>
              <w:bottom w:val="single" w:sz="4" w:space="0" w:color="auto"/>
            </w:tcBorders>
            <w:shd w:val="clear" w:color="auto" w:fill="auto"/>
          </w:tcPr>
          <w:p w14:paraId="2CCC9E6E"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3,31 ± 1,158</w:t>
            </w:r>
            <w:r w:rsidRPr="006D08BD">
              <w:rPr>
                <w:rFonts w:ascii="Times New Roman" w:hAnsi="Times New Roman" w:cs="Times New Roman"/>
                <w:color w:val="000000"/>
                <w:sz w:val="24"/>
                <w:szCs w:val="24"/>
                <w:vertAlign w:val="superscript"/>
              </w:rPr>
              <w:t>ab</w:t>
            </w:r>
          </w:p>
        </w:tc>
        <w:tc>
          <w:tcPr>
            <w:tcW w:w="1842" w:type="dxa"/>
            <w:tcBorders>
              <w:top w:val="single" w:sz="4" w:space="0" w:color="auto"/>
              <w:bottom w:val="single" w:sz="4" w:space="0" w:color="auto"/>
            </w:tcBorders>
            <w:shd w:val="clear" w:color="auto" w:fill="auto"/>
          </w:tcPr>
          <w:p w14:paraId="40E6AE50"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2,54 ± 1,278</w:t>
            </w:r>
            <w:r w:rsidRPr="006D08BD">
              <w:rPr>
                <w:rFonts w:ascii="Times New Roman" w:hAnsi="Times New Roman" w:cs="Times New Roman"/>
                <w:color w:val="000000"/>
                <w:sz w:val="24"/>
                <w:szCs w:val="24"/>
                <w:vertAlign w:val="superscript"/>
              </w:rPr>
              <w:t>bc</w:t>
            </w:r>
          </w:p>
        </w:tc>
        <w:tc>
          <w:tcPr>
            <w:tcW w:w="1842" w:type="dxa"/>
            <w:tcBorders>
              <w:top w:val="single" w:sz="4" w:space="0" w:color="auto"/>
              <w:bottom w:val="single" w:sz="4" w:space="0" w:color="auto"/>
            </w:tcBorders>
            <w:shd w:val="clear" w:color="auto" w:fill="auto"/>
          </w:tcPr>
          <w:p w14:paraId="6CBA106C" w14:textId="77777777" w:rsidR="000805B9" w:rsidRPr="006D08BD" w:rsidRDefault="000805B9" w:rsidP="00FD3020">
            <w:pPr>
              <w:spacing w:after="0" w:line="360" w:lineRule="auto"/>
              <w:jc w:val="center"/>
              <w:rPr>
                <w:rFonts w:ascii="Times New Roman" w:hAnsi="Times New Roman" w:cs="Times New Roman"/>
                <w:sz w:val="24"/>
                <w:szCs w:val="24"/>
              </w:rPr>
            </w:pPr>
            <w:r w:rsidRPr="006D08BD">
              <w:rPr>
                <w:rFonts w:ascii="Times New Roman" w:hAnsi="Times New Roman" w:cs="Times New Roman"/>
                <w:color w:val="000000"/>
                <w:sz w:val="24"/>
                <w:szCs w:val="24"/>
              </w:rPr>
              <w:t>2,94 ± 1,112</w:t>
            </w:r>
            <w:r w:rsidRPr="006D08BD">
              <w:rPr>
                <w:rFonts w:ascii="Times New Roman" w:hAnsi="Times New Roman" w:cs="Times New Roman"/>
                <w:color w:val="000000"/>
                <w:sz w:val="24"/>
                <w:szCs w:val="24"/>
                <w:vertAlign w:val="superscript"/>
              </w:rPr>
              <w:t>c</w:t>
            </w:r>
          </w:p>
        </w:tc>
      </w:tr>
    </w:tbl>
    <w:p w14:paraId="71B5AA2E" w14:textId="17ACE021" w:rsidR="000805B9" w:rsidRDefault="000805B9" w:rsidP="005E5F29">
      <w:pPr>
        <w:spacing w:before="120" w:after="0" w:line="360" w:lineRule="auto"/>
        <w:jc w:val="both"/>
        <w:rPr>
          <w:rFonts w:ascii="Times New Roman" w:hAnsi="Times New Roman" w:cs="Times New Roman"/>
          <w:color w:val="000000"/>
          <w:sz w:val="20"/>
          <w:szCs w:val="20"/>
        </w:rPr>
      </w:pPr>
      <w:proofErr w:type="spellStart"/>
      <w:r w:rsidRPr="000805B9">
        <w:rPr>
          <w:rFonts w:ascii="Times New Roman" w:hAnsi="Times New Roman" w:cs="Times New Roman"/>
          <w:color w:val="000000"/>
          <w:sz w:val="20"/>
          <w:szCs w:val="20"/>
        </w:rPr>
        <w:t>Source</w:t>
      </w:r>
      <w:proofErr w:type="spellEnd"/>
      <w:r w:rsidRPr="000805B9">
        <w:rPr>
          <w:rFonts w:ascii="Times New Roman" w:hAnsi="Times New Roman" w:cs="Times New Roman"/>
          <w:color w:val="000000"/>
          <w:sz w:val="20"/>
          <w:szCs w:val="20"/>
        </w:rPr>
        <w:t xml:space="preserve">: </w:t>
      </w:r>
      <w:proofErr w:type="spellStart"/>
      <w:r w:rsidRPr="000805B9">
        <w:rPr>
          <w:rFonts w:ascii="Times New Roman" w:hAnsi="Times New Roman" w:cs="Times New Roman"/>
          <w:color w:val="000000"/>
          <w:sz w:val="20"/>
          <w:szCs w:val="20"/>
        </w:rPr>
        <w:t>Author</w:t>
      </w:r>
      <w:proofErr w:type="spellEnd"/>
      <w:r w:rsidRPr="000805B9">
        <w:rPr>
          <w:rFonts w:ascii="Times New Roman" w:hAnsi="Times New Roman" w:cs="Times New Roman"/>
          <w:color w:val="000000"/>
          <w:sz w:val="20"/>
          <w:szCs w:val="20"/>
        </w:rPr>
        <w:t xml:space="preserve"> (2019).</w:t>
      </w:r>
    </w:p>
    <w:p w14:paraId="5E1EFFC5" w14:textId="664701BB" w:rsidR="000805B9" w:rsidRDefault="000805B9" w:rsidP="000805B9">
      <w:pPr>
        <w:spacing w:after="0" w:line="360" w:lineRule="auto"/>
        <w:jc w:val="both"/>
        <w:rPr>
          <w:rFonts w:ascii="Times New Roman" w:hAnsi="Times New Roman" w:cs="Times New Roman"/>
          <w:color w:val="000000"/>
          <w:sz w:val="20"/>
          <w:szCs w:val="20"/>
        </w:rPr>
      </w:pPr>
    </w:p>
    <w:p w14:paraId="03F6D582" w14:textId="7D1646EA" w:rsidR="00FC7A5E" w:rsidRPr="00FC7A5E" w:rsidRDefault="000805B9" w:rsidP="00FC7A5E">
      <w:pPr>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It is possible to observe in the table above that s</w:t>
      </w:r>
      <w:r w:rsidRPr="000805B9">
        <w:rPr>
          <w:rFonts w:ascii="Times New Roman" w:hAnsi="Times New Roman" w:cs="Times New Roman"/>
          <w:sz w:val="24"/>
          <w:szCs w:val="24"/>
          <w:lang w:val="en-US"/>
        </w:rPr>
        <w:t xml:space="preserve">ample D exhibited higher percentage of grades at acceptance zone for color, appearance and global impression. Samples B and D presented higher testers acceptance for flavor and consistency. </w:t>
      </w:r>
      <w:r w:rsidR="00FC7A5E" w:rsidRPr="00FC7A5E">
        <w:rPr>
          <w:rFonts w:ascii="Times New Roman" w:hAnsi="Times New Roman" w:cs="Times New Roman"/>
          <w:color w:val="000000"/>
          <w:sz w:val="24"/>
          <w:szCs w:val="24"/>
          <w:lang w:val="en-US"/>
        </w:rPr>
        <w:t xml:space="preserve">In </w:t>
      </w:r>
      <w:proofErr w:type="spellStart"/>
      <w:r w:rsidR="00FC7A5E" w:rsidRPr="00FC7A5E">
        <w:rPr>
          <w:rFonts w:ascii="Times New Roman" w:hAnsi="Times New Roman" w:cs="Times New Roman"/>
          <w:color w:val="000000"/>
          <w:sz w:val="24"/>
          <w:szCs w:val="24"/>
          <w:lang w:val="en-US"/>
        </w:rPr>
        <w:t>Schimidt</w:t>
      </w:r>
      <w:proofErr w:type="spellEnd"/>
      <w:r w:rsidR="00FC7A5E" w:rsidRPr="00FC7A5E">
        <w:rPr>
          <w:rFonts w:ascii="Times New Roman" w:hAnsi="Times New Roman" w:cs="Times New Roman"/>
          <w:color w:val="000000"/>
          <w:sz w:val="24"/>
          <w:szCs w:val="24"/>
          <w:lang w:val="en-US"/>
        </w:rPr>
        <w:t xml:space="preserve"> et al. (2012), 69 % of the interviewed testers said that the flavor is the most utilized criterion during dairy products buying, results that match with the observed</w:t>
      </w:r>
      <w:r w:rsidR="00FC7A5E">
        <w:rPr>
          <w:rFonts w:ascii="Times New Roman" w:hAnsi="Times New Roman" w:cs="Times New Roman"/>
          <w:color w:val="000000"/>
          <w:sz w:val="24"/>
          <w:szCs w:val="24"/>
          <w:lang w:val="en-US"/>
        </w:rPr>
        <w:t>,</w:t>
      </w:r>
      <w:r w:rsidR="00FC7A5E" w:rsidRPr="00FC7A5E">
        <w:rPr>
          <w:rFonts w:ascii="Times New Roman" w:hAnsi="Times New Roman" w:cs="Times New Roman"/>
          <w:color w:val="000000"/>
          <w:sz w:val="24"/>
          <w:szCs w:val="24"/>
          <w:lang w:val="en-US"/>
        </w:rPr>
        <w:t xml:space="preserve"> once sample D, the best rated sample for guava flavor, has the higher buying intention index.</w:t>
      </w:r>
    </w:p>
    <w:p w14:paraId="7E1681DE" w14:textId="03817A77" w:rsidR="00FC7A5E" w:rsidRPr="00FC7A5E" w:rsidRDefault="00FC7A5E" w:rsidP="00FC7A5E">
      <w:pPr>
        <w:spacing w:after="0" w:line="360" w:lineRule="auto"/>
        <w:ind w:firstLine="720"/>
        <w:jc w:val="both"/>
        <w:rPr>
          <w:rFonts w:ascii="Times New Roman" w:hAnsi="Times New Roman" w:cs="Times New Roman"/>
          <w:color w:val="000000"/>
          <w:sz w:val="24"/>
          <w:szCs w:val="24"/>
          <w:lang w:val="en-US"/>
        </w:rPr>
      </w:pPr>
      <w:r w:rsidRPr="00FC7A5E">
        <w:rPr>
          <w:rFonts w:ascii="Times New Roman" w:hAnsi="Times New Roman" w:cs="Times New Roman"/>
          <w:color w:val="000000"/>
          <w:sz w:val="24"/>
          <w:szCs w:val="24"/>
          <w:lang w:val="en-US"/>
        </w:rPr>
        <w:t xml:space="preserve">The ideality test was performed through a 9-point scale, </w:t>
      </w:r>
      <w:r>
        <w:rPr>
          <w:rFonts w:ascii="Times New Roman" w:hAnsi="Times New Roman" w:cs="Times New Roman"/>
          <w:color w:val="000000"/>
          <w:sz w:val="24"/>
          <w:szCs w:val="24"/>
          <w:lang w:val="en-US"/>
        </w:rPr>
        <w:t>whose</w:t>
      </w:r>
      <w:r w:rsidRPr="00FC7A5E">
        <w:rPr>
          <w:rFonts w:ascii="Times New Roman" w:hAnsi="Times New Roman" w:cs="Times New Roman"/>
          <w:color w:val="000000"/>
          <w:sz w:val="24"/>
          <w:szCs w:val="24"/>
          <w:lang w:val="en-US"/>
        </w:rPr>
        <w:t xml:space="preserve"> grades below zero would point to a less than ideal feature, equals zero would be ideal, and grades higher than zero would show an above ideal feature. In this test, as seen in Image 2, Sample D also excelled at it, reaching high percentage of ideality for acidity and guava flavor.   </w:t>
      </w:r>
    </w:p>
    <w:p w14:paraId="6BA86400" w14:textId="77777777" w:rsidR="00FC7A5E" w:rsidRDefault="00FC7A5E" w:rsidP="000805B9">
      <w:pPr>
        <w:spacing w:after="0" w:line="360" w:lineRule="auto"/>
        <w:ind w:firstLine="708"/>
        <w:jc w:val="both"/>
        <w:rPr>
          <w:rFonts w:ascii="Times New Roman" w:hAnsi="Times New Roman" w:cs="Times New Roman"/>
          <w:sz w:val="24"/>
          <w:szCs w:val="24"/>
          <w:lang w:val="en-US"/>
        </w:rPr>
      </w:pPr>
    </w:p>
    <w:p w14:paraId="69547F77" w14:textId="77777777" w:rsidR="005E5F29" w:rsidRDefault="005E5F29" w:rsidP="000805B9">
      <w:pPr>
        <w:spacing w:after="0" w:line="360" w:lineRule="auto"/>
        <w:ind w:firstLine="708"/>
        <w:jc w:val="both"/>
        <w:rPr>
          <w:rFonts w:ascii="Times New Roman" w:hAnsi="Times New Roman" w:cs="Times New Roman"/>
          <w:sz w:val="24"/>
          <w:szCs w:val="24"/>
          <w:lang w:val="en-US"/>
        </w:rPr>
      </w:pPr>
    </w:p>
    <w:p w14:paraId="69AAF715" w14:textId="77777777" w:rsidR="005E5F29" w:rsidRDefault="005E5F29" w:rsidP="000805B9">
      <w:pPr>
        <w:spacing w:after="0" w:line="360" w:lineRule="auto"/>
        <w:ind w:firstLine="708"/>
        <w:jc w:val="both"/>
        <w:rPr>
          <w:rFonts w:ascii="Times New Roman" w:hAnsi="Times New Roman" w:cs="Times New Roman"/>
          <w:sz w:val="24"/>
          <w:szCs w:val="24"/>
          <w:lang w:val="en-US"/>
        </w:rPr>
      </w:pPr>
    </w:p>
    <w:p w14:paraId="5ED5CE53" w14:textId="77777777" w:rsidR="005E5F29" w:rsidRDefault="005E5F29" w:rsidP="000805B9">
      <w:pPr>
        <w:spacing w:after="0" w:line="360" w:lineRule="auto"/>
        <w:ind w:firstLine="708"/>
        <w:jc w:val="both"/>
        <w:rPr>
          <w:rFonts w:ascii="Times New Roman" w:hAnsi="Times New Roman" w:cs="Times New Roman"/>
          <w:sz w:val="24"/>
          <w:szCs w:val="24"/>
          <w:lang w:val="en-US"/>
        </w:rPr>
      </w:pPr>
    </w:p>
    <w:p w14:paraId="4B591CFE" w14:textId="77777777" w:rsidR="005E5F29" w:rsidRDefault="005E5F29" w:rsidP="000805B9">
      <w:pPr>
        <w:spacing w:after="0" w:line="360" w:lineRule="auto"/>
        <w:ind w:firstLine="708"/>
        <w:jc w:val="both"/>
        <w:rPr>
          <w:rFonts w:ascii="Times New Roman" w:hAnsi="Times New Roman" w:cs="Times New Roman"/>
          <w:sz w:val="24"/>
          <w:szCs w:val="24"/>
          <w:lang w:val="en-US"/>
        </w:rPr>
      </w:pPr>
    </w:p>
    <w:p w14:paraId="34BA2A1F" w14:textId="77777777" w:rsidR="005E5F29" w:rsidRDefault="005E5F29" w:rsidP="000805B9">
      <w:pPr>
        <w:spacing w:after="0" w:line="360" w:lineRule="auto"/>
        <w:ind w:firstLine="708"/>
        <w:jc w:val="both"/>
        <w:rPr>
          <w:rFonts w:ascii="Times New Roman" w:hAnsi="Times New Roman" w:cs="Times New Roman"/>
          <w:sz w:val="24"/>
          <w:szCs w:val="24"/>
          <w:lang w:val="en-US"/>
        </w:rPr>
      </w:pPr>
    </w:p>
    <w:p w14:paraId="64EEA5AD" w14:textId="77777777" w:rsidR="005E5F29" w:rsidRDefault="005E5F29" w:rsidP="000805B9">
      <w:pPr>
        <w:spacing w:after="0" w:line="360" w:lineRule="auto"/>
        <w:ind w:firstLine="708"/>
        <w:jc w:val="both"/>
        <w:rPr>
          <w:rFonts w:ascii="Times New Roman" w:hAnsi="Times New Roman" w:cs="Times New Roman"/>
          <w:sz w:val="24"/>
          <w:szCs w:val="24"/>
          <w:lang w:val="en-US"/>
        </w:rPr>
      </w:pPr>
    </w:p>
    <w:p w14:paraId="3256C374" w14:textId="77777777" w:rsidR="005E5F29" w:rsidRDefault="005E5F29" w:rsidP="000805B9">
      <w:pPr>
        <w:spacing w:after="0" w:line="360" w:lineRule="auto"/>
        <w:ind w:firstLine="708"/>
        <w:jc w:val="both"/>
        <w:rPr>
          <w:rFonts w:ascii="Times New Roman" w:hAnsi="Times New Roman" w:cs="Times New Roman"/>
          <w:sz w:val="24"/>
          <w:szCs w:val="24"/>
          <w:lang w:val="en-US"/>
        </w:rPr>
      </w:pPr>
    </w:p>
    <w:p w14:paraId="4594F84E" w14:textId="77777777" w:rsidR="005E5F29" w:rsidRDefault="005E5F29" w:rsidP="000805B9">
      <w:pPr>
        <w:spacing w:after="0" w:line="360" w:lineRule="auto"/>
        <w:ind w:firstLine="708"/>
        <w:jc w:val="both"/>
        <w:rPr>
          <w:rFonts w:ascii="Times New Roman" w:hAnsi="Times New Roman" w:cs="Times New Roman"/>
          <w:sz w:val="24"/>
          <w:szCs w:val="24"/>
          <w:lang w:val="en-US"/>
        </w:rPr>
      </w:pPr>
    </w:p>
    <w:p w14:paraId="7F06A6E4" w14:textId="77777777" w:rsidR="005E5F29" w:rsidRDefault="005E5F29" w:rsidP="000805B9">
      <w:pPr>
        <w:spacing w:after="0" w:line="360" w:lineRule="auto"/>
        <w:ind w:firstLine="708"/>
        <w:jc w:val="both"/>
        <w:rPr>
          <w:rFonts w:ascii="Times New Roman" w:hAnsi="Times New Roman" w:cs="Times New Roman"/>
          <w:sz w:val="24"/>
          <w:szCs w:val="24"/>
          <w:lang w:val="en-US"/>
        </w:rPr>
      </w:pPr>
    </w:p>
    <w:p w14:paraId="36115002" w14:textId="58D15E74" w:rsidR="00FC7A5E" w:rsidRPr="006D08BD" w:rsidRDefault="00FC7A5E" w:rsidP="00FC7A5E">
      <w:pPr>
        <w:spacing w:after="0" w:line="360" w:lineRule="auto"/>
        <w:jc w:val="both"/>
        <w:rPr>
          <w:rFonts w:ascii="Times New Roman" w:hAnsi="Times New Roman" w:cs="Times New Roman"/>
          <w:color w:val="000000"/>
          <w:sz w:val="24"/>
          <w:szCs w:val="24"/>
        </w:rPr>
      </w:pPr>
      <w:r w:rsidRPr="005E5F29">
        <w:rPr>
          <w:rFonts w:ascii="Times New Roman" w:hAnsi="Times New Roman" w:cs="Times New Roman"/>
          <w:b/>
          <w:color w:val="000000"/>
          <w:sz w:val="24"/>
          <w:szCs w:val="24"/>
          <w:lang w:val="en-US"/>
        </w:rPr>
        <w:lastRenderedPageBreak/>
        <w:t>Image 2.</w:t>
      </w:r>
      <w:r w:rsidRPr="00FC7A5E">
        <w:rPr>
          <w:rFonts w:ascii="Times New Roman" w:hAnsi="Times New Roman" w:cs="Times New Roman"/>
          <w:color w:val="000000"/>
          <w:sz w:val="24"/>
          <w:szCs w:val="24"/>
          <w:lang w:val="en-US"/>
        </w:rPr>
        <w:t xml:space="preserve"> Results from ideality test performed with goat milk Kefir added by guava pulp, where negative grades indicate features below ideal, positive grades indicate above ideal features and zero means ideality. </w:t>
      </w:r>
      <w:r w:rsidRPr="006D08BD">
        <w:rPr>
          <w:rFonts w:ascii="Times New Roman" w:hAnsi="Times New Roman" w:cs="Times New Roman"/>
          <w:color w:val="000000"/>
          <w:sz w:val="24"/>
          <w:szCs w:val="24"/>
        </w:rPr>
        <w:t xml:space="preserve">A: </w:t>
      </w:r>
      <w:proofErr w:type="spellStart"/>
      <w:r w:rsidRPr="006D08BD">
        <w:rPr>
          <w:rFonts w:ascii="Times New Roman" w:hAnsi="Times New Roman" w:cs="Times New Roman"/>
          <w:color w:val="000000"/>
          <w:sz w:val="24"/>
          <w:szCs w:val="24"/>
        </w:rPr>
        <w:t>Control</w:t>
      </w:r>
      <w:proofErr w:type="spellEnd"/>
      <w:r w:rsidRPr="006D08BD">
        <w:rPr>
          <w:rFonts w:ascii="Times New Roman" w:hAnsi="Times New Roman" w:cs="Times New Roman"/>
          <w:color w:val="000000"/>
          <w:sz w:val="24"/>
          <w:szCs w:val="24"/>
        </w:rPr>
        <w:t xml:space="preserve"> sample; B: 5% </w:t>
      </w:r>
      <w:proofErr w:type="spellStart"/>
      <w:r w:rsidRPr="006D08BD">
        <w:rPr>
          <w:rFonts w:ascii="Times New Roman" w:hAnsi="Times New Roman" w:cs="Times New Roman"/>
          <w:color w:val="000000"/>
          <w:sz w:val="24"/>
          <w:szCs w:val="24"/>
        </w:rPr>
        <w:t>Guava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Pulp</w:t>
      </w:r>
      <w:proofErr w:type="spellEnd"/>
      <w:r w:rsidRPr="006D08BD">
        <w:rPr>
          <w:rFonts w:ascii="Times New Roman" w:hAnsi="Times New Roman" w:cs="Times New Roman"/>
          <w:color w:val="000000"/>
          <w:sz w:val="24"/>
          <w:szCs w:val="24"/>
        </w:rPr>
        <w:t>; C: 15%</w:t>
      </w:r>
      <w:r>
        <w:rPr>
          <w:rFonts w:ascii="Times New Roman" w:hAnsi="Times New Roman" w:cs="Times New Roman"/>
          <w:color w:val="000000"/>
          <w:sz w:val="24"/>
          <w:szCs w:val="24"/>
        </w:rPr>
        <w:t>;</w:t>
      </w:r>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Guava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Pulp</w:t>
      </w:r>
      <w:proofErr w:type="spellEnd"/>
      <w:r w:rsidRPr="006D08BD">
        <w:rPr>
          <w:rFonts w:ascii="Times New Roman" w:hAnsi="Times New Roman" w:cs="Times New Roman"/>
          <w:color w:val="000000"/>
          <w:sz w:val="24"/>
          <w:szCs w:val="24"/>
        </w:rPr>
        <w:t xml:space="preserve">; D: 25% </w:t>
      </w:r>
      <w:proofErr w:type="spellStart"/>
      <w:r w:rsidRPr="006D08BD">
        <w:rPr>
          <w:rFonts w:ascii="Times New Roman" w:hAnsi="Times New Roman" w:cs="Times New Roman"/>
          <w:color w:val="000000"/>
          <w:sz w:val="24"/>
          <w:szCs w:val="24"/>
        </w:rPr>
        <w:t>Guava</w:t>
      </w:r>
      <w:proofErr w:type="spellEnd"/>
      <w:r w:rsidRPr="006D08BD">
        <w:rPr>
          <w:rFonts w:ascii="Times New Roman" w:hAnsi="Times New Roman" w:cs="Times New Roman"/>
          <w:color w:val="000000"/>
          <w:sz w:val="24"/>
          <w:szCs w:val="24"/>
        </w:rPr>
        <w:t xml:space="preserve"> </w:t>
      </w:r>
      <w:proofErr w:type="spellStart"/>
      <w:r w:rsidRPr="006D08BD">
        <w:rPr>
          <w:rFonts w:ascii="Times New Roman" w:hAnsi="Times New Roman" w:cs="Times New Roman"/>
          <w:color w:val="000000"/>
          <w:sz w:val="24"/>
          <w:szCs w:val="24"/>
        </w:rPr>
        <w:t>Pulp</w:t>
      </w:r>
      <w:proofErr w:type="spellEnd"/>
      <w:r w:rsidRPr="006D08BD">
        <w:rPr>
          <w:rFonts w:ascii="Times New Roman" w:hAnsi="Times New Roman" w:cs="Times New Roman"/>
          <w:color w:val="000000"/>
          <w:sz w:val="24"/>
          <w:szCs w:val="24"/>
        </w:rPr>
        <w:t>,</w:t>
      </w:r>
    </w:p>
    <w:p w14:paraId="4D1A429E" w14:textId="3FBA5DAC" w:rsidR="000805B9" w:rsidRPr="00FC7A5E" w:rsidRDefault="000805B9" w:rsidP="000805B9">
      <w:pPr>
        <w:spacing w:after="0" w:line="360" w:lineRule="auto"/>
        <w:ind w:firstLine="708"/>
        <w:jc w:val="both"/>
        <w:rPr>
          <w:rFonts w:ascii="Times New Roman" w:hAnsi="Times New Roman" w:cs="Times New Roman"/>
          <w:color w:val="000000"/>
          <w:sz w:val="20"/>
          <w:szCs w:val="20"/>
        </w:rPr>
      </w:pPr>
      <w:r w:rsidRPr="00FC7A5E">
        <w:rPr>
          <w:rFonts w:ascii="Times New Roman" w:hAnsi="Times New Roman" w:cs="Times New Roman"/>
          <w:sz w:val="24"/>
          <w:szCs w:val="24"/>
        </w:rPr>
        <w:t xml:space="preserve"> </w:t>
      </w:r>
    </w:p>
    <w:p w14:paraId="19F5A9DB" w14:textId="658F6134" w:rsidR="00141ECA" w:rsidRDefault="00352688" w:rsidP="00141ECA">
      <w:pPr>
        <w:widowControl w:val="0"/>
        <w:spacing w:after="0" w:line="360" w:lineRule="auto"/>
        <w:jc w:val="both"/>
      </w:pPr>
      <w:r>
        <w:rPr>
          <w:rFonts w:ascii="Times New Roman" w:hAnsi="Times New Roman" w:cs="Times New Roman"/>
          <w:noProof/>
          <w:sz w:val="24"/>
          <w:szCs w:val="24"/>
          <w:lang w:eastAsia="pt-BR"/>
        </w:rPr>
        <w:drawing>
          <wp:inline distT="0" distB="0" distL="0" distR="0" wp14:anchorId="24420F40" wp14:editId="1E6A0D5D">
            <wp:extent cx="2388870" cy="1507490"/>
            <wp:effectExtent l="0" t="0" r="11430" b="16510"/>
            <wp:docPr id="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cs="Times New Roman"/>
          <w:noProof/>
          <w:sz w:val="24"/>
          <w:szCs w:val="24"/>
          <w:lang w:eastAsia="pt-BR"/>
        </w:rPr>
        <w:drawing>
          <wp:inline distT="0" distB="0" distL="0" distR="0" wp14:anchorId="0DD5CE2B" wp14:editId="34B6235B">
            <wp:extent cx="2431415" cy="1508760"/>
            <wp:effectExtent l="0" t="0" r="26035" b="15240"/>
            <wp:docPr id="3"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cs="Times New Roman"/>
          <w:noProof/>
          <w:sz w:val="24"/>
          <w:szCs w:val="24"/>
          <w:lang w:eastAsia="pt-BR"/>
        </w:rPr>
        <w:drawing>
          <wp:inline distT="0" distB="0" distL="0" distR="0" wp14:anchorId="388BDC50" wp14:editId="7CD8C286">
            <wp:extent cx="3422015" cy="2164080"/>
            <wp:effectExtent l="0" t="0" r="0" b="0"/>
            <wp:docPr id="25"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FAF953" w14:textId="230856E1" w:rsidR="00FC7A5E" w:rsidRPr="00555B2D" w:rsidRDefault="00FC7A5E" w:rsidP="00141ECA">
      <w:pPr>
        <w:widowControl w:val="0"/>
        <w:spacing w:after="0" w:line="360" w:lineRule="auto"/>
        <w:jc w:val="both"/>
        <w:rPr>
          <w:rFonts w:ascii="Times New Roman" w:hAnsi="Times New Roman" w:cs="Times New Roman"/>
          <w:sz w:val="20"/>
          <w:szCs w:val="20"/>
          <w:lang w:val="en-US"/>
        </w:rPr>
      </w:pPr>
      <w:r w:rsidRPr="00555B2D">
        <w:rPr>
          <w:rFonts w:ascii="Times New Roman" w:hAnsi="Times New Roman" w:cs="Times New Roman"/>
          <w:sz w:val="20"/>
          <w:szCs w:val="20"/>
          <w:lang w:val="en-US"/>
        </w:rPr>
        <w:t>Source: Author (2020)</w:t>
      </w:r>
    </w:p>
    <w:p w14:paraId="7101CE26" w14:textId="11F9B85A" w:rsidR="00FC7A5E" w:rsidRPr="00555B2D" w:rsidRDefault="00FC7A5E" w:rsidP="00141ECA">
      <w:pPr>
        <w:widowControl w:val="0"/>
        <w:spacing w:after="0" w:line="360" w:lineRule="auto"/>
        <w:jc w:val="both"/>
        <w:rPr>
          <w:rFonts w:ascii="Times New Roman" w:hAnsi="Times New Roman" w:cs="Times New Roman"/>
          <w:bCs/>
          <w:sz w:val="24"/>
          <w:szCs w:val="24"/>
          <w:lang w:val="en-US"/>
        </w:rPr>
      </w:pPr>
    </w:p>
    <w:p w14:paraId="34221A88" w14:textId="4A2C20A2" w:rsidR="00FC7A5E" w:rsidRDefault="00B36C16" w:rsidP="00B36C16">
      <w:pPr>
        <w:widowControl w:val="0"/>
        <w:spacing w:after="0" w:line="360" w:lineRule="auto"/>
        <w:ind w:firstLine="708"/>
        <w:jc w:val="both"/>
        <w:rPr>
          <w:rFonts w:ascii="Times New Roman" w:hAnsi="Times New Roman" w:cs="Times New Roman"/>
          <w:bCs/>
          <w:sz w:val="24"/>
          <w:szCs w:val="24"/>
          <w:lang w:val="en-US"/>
        </w:rPr>
      </w:pPr>
      <w:proofErr w:type="gramStart"/>
      <w:r w:rsidRPr="00B36C16">
        <w:rPr>
          <w:rFonts w:ascii="Times New Roman" w:hAnsi="Times New Roman" w:cs="Times New Roman"/>
          <w:bCs/>
          <w:sz w:val="24"/>
          <w:szCs w:val="24"/>
          <w:lang w:val="en-US"/>
        </w:rPr>
        <w:t>Therefore</w:t>
      </w:r>
      <w:proofErr w:type="gramEnd"/>
      <w:r w:rsidRPr="00B36C16">
        <w:rPr>
          <w:rFonts w:ascii="Times New Roman" w:hAnsi="Times New Roman" w:cs="Times New Roman"/>
          <w:bCs/>
          <w:sz w:val="24"/>
          <w:szCs w:val="24"/>
          <w:lang w:val="en-US"/>
        </w:rPr>
        <w:t xml:space="preserve"> it is</w:t>
      </w:r>
      <w:r>
        <w:rPr>
          <w:rFonts w:ascii="Times New Roman" w:hAnsi="Times New Roman" w:cs="Times New Roman"/>
          <w:bCs/>
          <w:sz w:val="24"/>
          <w:szCs w:val="24"/>
          <w:lang w:val="en-US"/>
        </w:rPr>
        <w:t xml:space="preserve"> possible to conclude that sample D is very well received by the target audience, mainly in comparison to control sample and samples with less guava pulp. </w:t>
      </w:r>
    </w:p>
    <w:p w14:paraId="19ECD17A" w14:textId="77777777" w:rsidR="00B36C16" w:rsidRPr="00B36C16" w:rsidRDefault="00B36C16" w:rsidP="00B36C16">
      <w:pPr>
        <w:widowControl w:val="0"/>
        <w:spacing w:after="0" w:line="360" w:lineRule="auto"/>
        <w:ind w:firstLine="708"/>
        <w:jc w:val="both"/>
        <w:rPr>
          <w:rFonts w:ascii="Times New Roman" w:hAnsi="Times New Roman" w:cs="Times New Roman"/>
          <w:bCs/>
          <w:sz w:val="24"/>
          <w:szCs w:val="24"/>
          <w:lang w:val="en-US"/>
        </w:rPr>
      </w:pPr>
    </w:p>
    <w:p w14:paraId="58CE874B" w14:textId="57D80E74" w:rsidR="002A2851" w:rsidRDefault="002A2851" w:rsidP="002A2851">
      <w:pPr>
        <w:widowControl w:val="0"/>
        <w:spacing w:after="0" w:line="360" w:lineRule="auto"/>
        <w:jc w:val="both"/>
        <w:rPr>
          <w:rFonts w:ascii="Times New Roman" w:hAnsi="Times New Roman" w:cs="Times New Roman"/>
          <w:b/>
          <w:sz w:val="24"/>
          <w:szCs w:val="24"/>
          <w:lang w:val="en-US"/>
        </w:rPr>
      </w:pPr>
      <w:r w:rsidRPr="00141ECA">
        <w:rPr>
          <w:rFonts w:ascii="Times New Roman" w:hAnsi="Times New Roman" w:cs="Times New Roman"/>
          <w:b/>
          <w:sz w:val="24"/>
          <w:szCs w:val="24"/>
          <w:lang w:val="en-US"/>
        </w:rPr>
        <w:t xml:space="preserve">4. </w:t>
      </w:r>
      <w:r w:rsidR="004C4DF3">
        <w:rPr>
          <w:rFonts w:ascii="Times New Roman" w:hAnsi="Times New Roman" w:cs="Times New Roman"/>
          <w:b/>
          <w:sz w:val="24"/>
          <w:szCs w:val="24"/>
          <w:lang w:val="en-US"/>
        </w:rPr>
        <w:t>Final C</w:t>
      </w:r>
      <w:r w:rsidR="00B36C16">
        <w:rPr>
          <w:rFonts w:ascii="Times New Roman" w:hAnsi="Times New Roman" w:cs="Times New Roman"/>
          <w:b/>
          <w:sz w:val="24"/>
          <w:szCs w:val="24"/>
          <w:lang w:val="en-US"/>
        </w:rPr>
        <w:t>onsiderations</w:t>
      </w:r>
    </w:p>
    <w:p w14:paraId="132D9D8F" w14:textId="58023D4E" w:rsidR="00B36C16" w:rsidRDefault="00B36C16" w:rsidP="002A2851">
      <w:pPr>
        <w:widowControl w:val="0"/>
        <w:spacing w:after="0" w:line="360" w:lineRule="auto"/>
        <w:jc w:val="both"/>
        <w:rPr>
          <w:rFonts w:ascii="Times New Roman" w:hAnsi="Times New Roman" w:cs="Times New Roman"/>
          <w:b/>
          <w:sz w:val="24"/>
          <w:szCs w:val="24"/>
          <w:lang w:val="en-US"/>
        </w:rPr>
      </w:pPr>
    </w:p>
    <w:p w14:paraId="68F6C8AD" w14:textId="72ADC1DE" w:rsidR="00B36C16" w:rsidRDefault="00B36C16" w:rsidP="002A2851">
      <w:pPr>
        <w:widowControl w:val="0"/>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Through the present work it is possible to conclude that the goat milk kefir added by guava pulp was developed successfully, being well received by the public and, when characterized, showed properties within current Brazilian legislation. Products like these add variety in the market and take innovation to consumers’ tables. </w:t>
      </w:r>
    </w:p>
    <w:p w14:paraId="26910177" w14:textId="77777777" w:rsidR="00B36C16" w:rsidRPr="00B36C16" w:rsidRDefault="00B36C16" w:rsidP="00B36C16">
      <w:pPr>
        <w:spacing w:after="0" w:line="360" w:lineRule="auto"/>
        <w:ind w:firstLine="720"/>
        <w:jc w:val="both"/>
        <w:rPr>
          <w:rFonts w:ascii="Times New Roman" w:hAnsi="Times New Roman" w:cs="Times New Roman"/>
          <w:color w:val="000000"/>
          <w:sz w:val="24"/>
          <w:szCs w:val="24"/>
          <w:lang w:val="en-US"/>
        </w:rPr>
      </w:pPr>
      <w:r w:rsidRPr="00B36C16">
        <w:rPr>
          <w:rFonts w:ascii="Times New Roman" w:hAnsi="Times New Roman" w:cs="Times New Roman"/>
          <w:color w:val="000000"/>
          <w:sz w:val="24"/>
          <w:szCs w:val="24"/>
          <w:lang w:val="en-US"/>
        </w:rPr>
        <w:t xml:space="preserve">Physical-chemical features allowed us to observe that the pulp concentration influences acidity, protein content, viscosity and color of the goat milk kefir. </w:t>
      </w:r>
    </w:p>
    <w:p w14:paraId="23F1EA21" w14:textId="77777777" w:rsidR="00B36C16" w:rsidRPr="00B36C16" w:rsidRDefault="00B36C16" w:rsidP="00B36C16">
      <w:pPr>
        <w:spacing w:after="0" w:line="360" w:lineRule="auto"/>
        <w:ind w:firstLine="720"/>
        <w:jc w:val="both"/>
        <w:rPr>
          <w:rFonts w:ascii="Times New Roman" w:hAnsi="Times New Roman" w:cs="Times New Roman"/>
          <w:color w:val="000000"/>
          <w:sz w:val="24"/>
          <w:szCs w:val="24"/>
          <w:lang w:val="en-US"/>
        </w:rPr>
      </w:pPr>
      <w:r w:rsidRPr="00B36C16">
        <w:rPr>
          <w:rFonts w:ascii="Times New Roman" w:hAnsi="Times New Roman" w:cs="Times New Roman"/>
          <w:color w:val="000000"/>
          <w:sz w:val="24"/>
          <w:szCs w:val="24"/>
          <w:lang w:val="en-US"/>
        </w:rPr>
        <w:lastRenderedPageBreak/>
        <w:t>Microbiological results point that all samples have probiotic potential, bringing benefits to the consumer. However, sample D outstands for its high consumers’ acceptance, besides having a positive buying intention and thus a high market potential.</w:t>
      </w:r>
    </w:p>
    <w:p w14:paraId="0EF34B00" w14:textId="223CB117" w:rsidR="00B36C16" w:rsidRPr="00B36C16" w:rsidRDefault="00B36C16" w:rsidP="002A2851">
      <w:pPr>
        <w:widowControl w:val="0"/>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For following works, shelf-life shall be evaluated along with different possible packages and store settings, so that such a product may be commercialized with all its variables characterized. </w:t>
      </w:r>
    </w:p>
    <w:p w14:paraId="06293C77" w14:textId="77777777" w:rsidR="00E3769D" w:rsidRPr="00141ECA" w:rsidRDefault="00E3769D" w:rsidP="00E3769D">
      <w:pPr>
        <w:widowControl w:val="0"/>
        <w:spacing w:after="0" w:line="360" w:lineRule="auto"/>
        <w:ind w:firstLine="709"/>
        <w:jc w:val="both"/>
        <w:rPr>
          <w:rFonts w:ascii="Times New Roman" w:hAnsi="Times New Roman" w:cs="Times New Roman"/>
          <w:sz w:val="24"/>
          <w:szCs w:val="24"/>
          <w:lang w:val="en-US"/>
        </w:rPr>
      </w:pPr>
    </w:p>
    <w:p w14:paraId="77014A23" w14:textId="21278FB5" w:rsidR="00E3769D" w:rsidRDefault="004C4DF3" w:rsidP="00E3769D">
      <w:pPr>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b/>
          <w:sz w:val="24"/>
          <w:szCs w:val="24"/>
        </w:rPr>
        <w:t>References</w:t>
      </w:r>
      <w:proofErr w:type="spellEnd"/>
    </w:p>
    <w:p w14:paraId="078627AA" w14:textId="77777777" w:rsidR="00E3769D" w:rsidRDefault="00E3769D" w:rsidP="00E3769D">
      <w:pPr>
        <w:spacing w:after="0" w:line="360" w:lineRule="auto"/>
        <w:jc w:val="both"/>
        <w:rPr>
          <w:rFonts w:ascii="Times New Roman" w:hAnsi="Times New Roman" w:cs="Times New Roman"/>
          <w:color w:val="000000"/>
          <w:sz w:val="24"/>
          <w:szCs w:val="24"/>
        </w:rPr>
      </w:pPr>
    </w:p>
    <w:p w14:paraId="64CB07F4" w14:textId="76DB760D" w:rsidR="00B36C16" w:rsidRPr="00B36C16" w:rsidRDefault="00B36C16" w:rsidP="00B36C16">
      <w:pPr>
        <w:spacing w:after="0" w:line="360" w:lineRule="auto"/>
        <w:jc w:val="both"/>
        <w:rPr>
          <w:rFonts w:ascii="Times New Roman" w:hAnsi="Times New Roman" w:cs="Times New Roman"/>
          <w:sz w:val="24"/>
          <w:szCs w:val="24"/>
        </w:rPr>
      </w:pPr>
      <w:r w:rsidRPr="00B36C16">
        <w:rPr>
          <w:rFonts w:ascii="Times New Roman" w:hAnsi="Times New Roman" w:cs="Times New Roman"/>
          <w:sz w:val="24"/>
          <w:szCs w:val="24"/>
        </w:rPr>
        <w:t xml:space="preserve">Almeida, FA et al. (2011) Análise Sensorial e Microbiológica de </w:t>
      </w:r>
      <w:proofErr w:type="spellStart"/>
      <w:r w:rsidRPr="00B36C16">
        <w:rPr>
          <w:rFonts w:ascii="Times New Roman" w:hAnsi="Times New Roman" w:cs="Times New Roman"/>
          <w:sz w:val="24"/>
          <w:szCs w:val="24"/>
        </w:rPr>
        <w:t>Kefir</w:t>
      </w:r>
      <w:proofErr w:type="spellEnd"/>
      <w:r w:rsidRPr="00B36C16">
        <w:rPr>
          <w:rFonts w:ascii="Times New Roman" w:hAnsi="Times New Roman" w:cs="Times New Roman"/>
          <w:sz w:val="24"/>
          <w:szCs w:val="24"/>
        </w:rPr>
        <w:t xml:space="preserve"> Artesanal Produzido a Partir de Leite de Cabra e de Leite de Vaca. </w:t>
      </w:r>
      <w:r w:rsidRPr="00B36C16">
        <w:rPr>
          <w:rFonts w:ascii="Times New Roman" w:hAnsi="Times New Roman" w:cs="Times New Roman"/>
          <w:i/>
          <w:sz w:val="24"/>
          <w:szCs w:val="24"/>
        </w:rPr>
        <w:t xml:space="preserve">Rev. Inst. </w:t>
      </w:r>
      <w:proofErr w:type="spellStart"/>
      <w:r w:rsidRPr="00B36C16">
        <w:rPr>
          <w:rFonts w:ascii="Times New Roman" w:hAnsi="Times New Roman" w:cs="Times New Roman"/>
          <w:i/>
          <w:sz w:val="24"/>
          <w:szCs w:val="24"/>
        </w:rPr>
        <w:t>Latic</w:t>
      </w:r>
      <w:proofErr w:type="spellEnd"/>
      <w:r w:rsidRPr="00B36C16">
        <w:rPr>
          <w:rFonts w:ascii="Times New Roman" w:hAnsi="Times New Roman" w:cs="Times New Roman"/>
          <w:i/>
          <w:sz w:val="24"/>
          <w:szCs w:val="24"/>
        </w:rPr>
        <w:t>.</w:t>
      </w:r>
      <w:r w:rsidRPr="00B36C16">
        <w:rPr>
          <w:rFonts w:ascii="Times New Roman" w:hAnsi="Times New Roman" w:cs="Times New Roman"/>
          <w:sz w:val="24"/>
          <w:szCs w:val="24"/>
        </w:rPr>
        <w:t xml:space="preserve"> "Cândido Tost</w:t>
      </w:r>
      <w:r w:rsidR="004C4DF3">
        <w:rPr>
          <w:rFonts w:ascii="Times New Roman" w:hAnsi="Times New Roman" w:cs="Times New Roman"/>
          <w:sz w:val="24"/>
          <w:szCs w:val="24"/>
        </w:rPr>
        <w:t>es", Juiz de Fora, 66(378): 51-</w:t>
      </w:r>
      <w:r w:rsidRPr="00B36C16">
        <w:rPr>
          <w:rFonts w:ascii="Times New Roman" w:hAnsi="Times New Roman" w:cs="Times New Roman"/>
          <w:sz w:val="24"/>
          <w:szCs w:val="24"/>
        </w:rPr>
        <w:t>6.</w:t>
      </w:r>
    </w:p>
    <w:p w14:paraId="5BFCF8B3" w14:textId="77777777" w:rsidR="00B36C16" w:rsidRPr="00B36C16" w:rsidRDefault="00B36C16" w:rsidP="00B36C16">
      <w:pPr>
        <w:spacing w:after="0" w:line="360" w:lineRule="auto"/>
        <w:jc w:val="both"/>
        <w:rPr>
          <w:rFonts w:ascii="Times New Roman" w:hAnsi="Times New Roman" w:cs="Times New Roman"/>
          <w:sz w:val="24"/>
          <w:szCs w:val="24"/>
        </w:rPr>
      </w:pPr>
    </w:p>
    <w:p w14:paraId="12DDDBCC" w14:textId="56DB5261" w:rsidR="00B36C16" w:rsidRPr="00B36C16" w:rsidRDefault="004C4DF3" w:rsidP="00B36C16">
      <w:pPr>
        <w:spacing w:after="0" w:line="360" w:lineRule="auto"/>
        <w:rPr>
          <w:rFonts w:ascii="Times New Roman" w:eastAsia="Calibri" w:hAnsi="Times New Roman" w:cs="Times New Roman"/>
          <w:sz w:val="24"/>
        </w:rPr>
      </w:pPr>
      <w:r>
        <w:rPr>
          <w:rFonts w:ascii="Times New Roman" w:hAnsi="Times New Roman" w:cs="Times New Roman"/>
          <w:sz w:val="24"/>
          <w:szCs w:val="24"/>
        </w:rPr>
        <w:t>Borges, CH</w:t>
      </w:r>
      <w:r w:rsidR="00B36C16" w:rsidRPr="00B36C16">
        <w:rPr>
          <w:rFonts w:ascii="Times New Roman" w:hAnsi="Times New Roman" w:cs="Times New Roman"/>
          <w:sz w:val="24"/>
          <w:szCs w:val="24"/>
        </w:rPr>
        <w:t xml:space="preserve">P. (2006). Fatores que afetam a composição do leite de cabra. </w:t>
      </w:r>
      <w:proofErr w:type="spellStart"/>
      <w:r w:rsidR="00B36C16" w:rsidRPr="00B36C16">
        <w:rPr>
          <w:rFonts w:ascii="Times New Roman" w:hAnsi="Times New Roman" w:cs="Times New Roman"/>
          <w:sz w:val="24"/>
          <w:szCs w:val="24"/>
        </w:rPr>
        <w:t>Milkpoint</w:t>
      </w:r>
      <w:proofErr w:type="spellEnd"/>
      <w:r w:rsidR="00B36C16" w:rsidRPr="00B36C16">
        <w:rPr>
          <w:rFonts w:ascii="Times New Roman" w:hAnsi="Times New Roman" w:cs="Times New Roman"/>
          <w:sz w:val="24"/>
          <w:szCs w:val="24"/>
        </w:rPr>
        <w:t xml:space="preserve">, Piracicaba (SP), 9 out. Disponível em: &lt;https://www.milkpoint.com.br/artigos/producao/fatores-que-afetam-a-composicaodo-leite-de-cabra-31746n.aspx&gt; </w:t>
      </w:r>
    </w:p>
    <w:p w14:paraId="6445E2BF" w14:textId="77777777" w:rsidR="00B36C16" w:rsidRPr="00B36C16" w:rsidRDefault="00B36C16" w:rsidP="00B36C16">
      <w:pPr>
        <w:spacing w:after="0" w:line="360" w:lineRule="auto"/>
        <w:jc w:val="both"/>
        <w:rPr>
          <w:rFonts w:ascii="Times New Roman" w:hAnsi="Times New Roman" w:cs="Times New Roman"/>
          <w:sz w:val="24"/>
          <w:szCs w:val="24"/>
        </w:rPr>
      </w:pPr>
    </w:p>
    <w:p w14:paraId="681897B8" w14:textId="77777777" w:rsidR="00B36C16" w:rsidRPr="00B36C16" w:rsidRDefault="00B36C16" w:rsidP="00B36C16">
      <w:pPr>
        <w:spacing w:after="0" w:line="360" w:lineRule="auto"/>
        <w:jc w:val="both"/>
        <w:rPr>
          <w:rFonts w:ascii="Times New Roman" w:hAnsi="Times New Roman" w:cs="Times New Roman"/>
          <w:sz w:val="24"/>
          <w:szCs w:val="24"/>
        </w:rPr>
      </w:pPr>
      <w:r w:rsidRPr="00B36C16">
        <w:rPr>
          <w:rFonts w:ascii="Times New Roman" w:hAnsi="Times New Roman" w:cs="Times New Roman"/>
          <w:sz w:val="24"/>
          <w:szCs w:val="24"/>
        </w:rPr>
        <w:t xml:space="preserve">Brasil (2007). </w:t>
      </w:r>
      <w:r w:rsidRPr="00B36C16">
        <w:rPr>
          <w:rFonts w:ascii="Times New Roman" w:hAnsi="Times New Roman" w:cs="Times New Roman"/>
          <w:i/>
          <w:sz w:val="24"/>
          <w:szCs w:val="24"/>
        </w:rPr>
        <w:t>Instrução Normativa n.46, 23 de outubro de 2007. Aprova o regulamento técnico de identidade e qualidade de leites fermentados</w:t>
      </w:r>
      <w:r w:rsidRPr="00B36C16">
        <w:rPr>
          <w:rFonts w:ascii="Times New Roman" w:hAnsi="Times New Roman" w:cs="Times New Roman"/>
          <w:sz w:val="24"/>
          <w:szCs w:val="24"/>
        </w:rPr>
        <w:t>. Ministério da Agricultura, Pecuária e Abastecimento.  Diário Oficial, Brasília, 24 Out. 2007, seção 1, p.5.</w:t>
      </w:r>
    </w:p>
    <w:p w14:paraId="128161FC" w14:textId="77777777" w:rsidR="00B36C16" w:rsidRPr="00B36C16" w:rsidRDefault="00B36C16" w:rsidP="00B36C16">
      <w:pPr>
        <w:spacing w:after="0" w:line="360" w:lineRule="auto"/>
        <w:jc w:val="both"/>
        <w:rPr>
          <w:rFonts w:ascii="Times New Roman" w:hAnsi="Times New Roman" w:cs="Times New Roman"/>
          <w:sz w:val="24"/>
          <w:szCs w:val="24"/>
        </w:rPr>
      </w:pPr>
    </w:p>
    <w:p w14:paraId="0898C8DB" w14:textId="77777777" w:rsidR="00B36C16" w:rsidRPr="00B36C16" w:rsidRDefault="00B36C16" w:rsidP="00B36C16">
      <w:pPr>
        <w:spacing w:after="0" w:line="360" w:lineRule="auto"/>
        <w:jc w:val="both"/>
        <w:rPr>
          <w:rFonts w:ascii="Times New Roman" w:hAnsi="Times New Roman" w:cs="Times New Roman"/>
          <w:sz w:val="24"/>
          <w:szCs w:val="24"/>
        </w:rPr>
      </w:pPr>
      <w:r w:rsidRPr="00B36C16">
        <w:rPr>
          <w:rFonts w:ascii="Times New Roman" w:hAnsi="Times New Roman" w:cs="Times New Roman"/>
          <w:sz w:val="24"/>
          <w:szCs w:val="24"/>
        </w:rPr>
        <w:t xml:space="preserve">Brasil (2000). </w:t>
      </w:r>
      <w:r w:rsidRPr="00B36C16">
        <w:rPr>
          <w:rFonts w:ascii="Times New Roman" w:hAnsi="Times New Roman" w:cs="Times New Roman"/>
          <w:i/>
          <w:sz w:val="24"/>
          <w:szCs w:val="24"/>
        </w:rPr>
        <w:t>Instrução Normativa n.37, 31 de outubro de 2000. Aprova o regulamento técnico de identidade e qualidade do leite de cabra</w:t>
      </w:r>
      <w:r w:rsidRPr="00B36C16">
        <w:rPr>
          <w:rFonts w:ascii="Times New Roman" w:hAnsi="Times New Roman" w:cs="Times New Roman"/>
          <w:sz w:val="24"/>
          <w:szCs w:val="24"/>
        </w:rPr>
        <w:t>. Ministério da Agricultura, Pecuária e Abastecimento. Diário Oficial, Brasília, 8 Nov. 2000, seção 1, p. 23.</w:t>
      </w:r>
    </w:p>
    <w:p w14:paraId="685E37E6" w14:textId="77777777" w:rsidR="00B36C16" w:rsidRPr="00B36C16" w:rsidRDefault="00B36C16" w:rsidP="00B36C16">
      <w:pPr>
        <w:spacing w:after="0" w:line="360" w:lineRule="auto"/>
        <w:jc w:val="both"/>
        <w:rPr>
          <w:rFonts w:ascii="Times New Roman" w:hAnsi="Times New Roman" w:cs="Times New Roman"/>
          <w:sz w:val="24"/>
          <w:szCs w:val="24"/>
        </w:rPr>
      </w:pPr>
    </w:p>
    <w:p w14:paraId="01935131" w14:textId="7540F8FB" w:rsidR="00B36C16" w:rsidRPr="00B36C16" w:rsidRDefault="00B36C16" w:rsidP="00B36C16">
      <w:pPr>
        <w:spacing w:after="0" w:line="360" w:lineRule="auto"/>
        <w:jc w:val="both"/>
        <w:rPr>
          <w:rFonts w:ascii="Times New Roman" w:hAnsi="Times New Roman" w:cs="Times New Roman"/>
          <w:sz w:val="24"/>
          <w:szCs w:val="24"/>
        </w:rPr>
      </w:pPr>
      <w:r w:rsidRPr="00B36C16">
        <w:rPr>
          <w:rFonts w:ascii="Times New Roman" w:hAnsi="Times New Roman" w:cs="Times New Roman"/>
          <w:sz w:val="24"/>
          <w:szCs w:val="24"/>
        </w:rPr>
        <w:t xml:space="preserve">Brasil (2000), </w:t>
      </w:r>
      <w:r w:rsidRPr="00B36C16">
        <w:rPr>
          <w:rFonts w:ascii="Times New Roman" w:hAnsi="Times New Roman" w:cs="Times New Roman"/>
          <w:i/>
          <w:iCs/>
          <w:sz w:val="24"/>
          <w:szCs w:val="24"/>
        </w:rPr>
        <w:t>Instrução Normativa nº 01, de 07 de janeiro de 2000. Aprova o Regulamento Técnico Geral para fixação dos Padrões de Identidade e Qualidade para polpa de fruta.</w:t>
      </w:r>
      <w:r>
        <w:rPr>
          <w:rFonts w:ascii="Times New Roman" w:hAnsi="Times New Roman" w:cs="Times New Roman"/>
          <w:sz w:val="24"/>
          <w:szCs w:val="24"/>
        </w:rPr>
        <w:t xml:space="preserve"> </w:t>
      </w:r>
      <w:r w:rsidRPr="00B36C16">
        <w:rPr>
          <w:rFonts w:ascii="Times New Roman" w:hAnsi="Times New Roman" w:cs="Times New Roman"/>
          <w:sz w:val="24"/>
          <w:szCs w:val="24"/>
        </w:rPr>
        <w:t>Ministério da Agricultura e do Abastecimento. Diário Oficial da União, Brasília, 10 jan. 2000. seção 1, p. 54.</w:t>
      </w:r>
    </w:p>
    <w:p w14:paraId="0B9E8817" w14:textId="77777777" w:rsidR="00B36C16" w:rsidRPr="00B36C16" w:rsidRDefault="00B36C16" w:rsidP="00B36C16">
      <w:pPr>
        <w:spacing w:after="0" w:line="360" w:lineRule="auto"/>
        <w:jc w:val="both"/>
        <w:rPr>
          <w:rFonts w:ascii="Times New Roman" w:hAnsi="Times New Roman" w:cs="Times New Roman"/>
          <w:sz w:val="24"/>
          <w:szCs w:val="24"/>
        </w:rPr>
      </w:pPr>
    </w:p>
    <w:p w14:paraId="5BD7922D" w14:textId="13F96E4D" w:rsidR="00B36C16" w:rsidRPr="00B36C16" w:rsidRDefault="00B36C16" w:rsidP="00B36C16">
      <w:pPr>
        <w:spacing w:after="0" w:line="360" w:lineRule="auto"/>
        <w:jc w:val="both"/>
        <w:rPr>
          <w:rFonts w:ascii="Times New Roman" w:hAnsi="Times New Roman" w:cs="Times New Roman"/>
          <w:sz w:val="24"/>
          <w:szCs w:val="24"/>
        </w:rPr>
      </w:pPr>
      <w:r w:rsidRPr="00B36C16">
        <w:rPr>
          <w:rFonts w:ascii="Times New Roman" w:hAnsi="Times New Roman" w:cs="Times New Roman"/>
          <w:sz w:val="24"/>
          <w:szCs w:val="24"/>
        </w:rPr>
        <w:t>Costa, MP, Balthazar, CF, Moreira, RVBP</w:t>
      </w:r>
      <w:r w:rsidR="004C4DF3">
        <w:rPr>
          <w:rFonts w:ascii="Times New Roman" w:hAnsi="Times New Roman" w:cs="Times New Roman"/>
          <w:sz w:val="24"/>
          <w:szCs w:val="24"/>
        </w:rPr>
        <w:t xml:space="preserve"> &amp;</w:t>
      </w:r>
      <w:r w:rsidRPr="00B36C16">
        <w:rPr>
          <w:rFonts w:ascii="Times New Roman" w:hAnsi="Times New Roman" w:cs="Times New Roman"/>
          <w:sz w:val="24"/>
          <w:szCs w:val="24"/>
        </w:rPr>
        <w:t xml:space="preserve"> Cruz, AG &amp; Júnior, CAC. (2013). Leite fermentado: potencial alimento funcional. </w:t>
      </w:r>
      <w:r w:rsidRPr="00B36C16">
        <w:rPr>
          <w:rFonts w:ascii="Times New Roman" w:hAnsi="Times New Roman" w:cs="Times New Roman"/>
          <w:i/>
          <w:sz w:val="24"/>
          <w:szCs w:val="24"/>
        </w:rPr>
        <w:t>Enciclopédia Biosfera</w:t>
      </w:r>
      <w:r w:rsidRPr="00B36C16">
        <w:rPr>
          <w:rFonts w:ascii="Times New Roman" w:hAnsi="Times New Roman" w:cs="Times New Roman"/>
          <w:sz w:val="24"/>
          <w:szCs w:val="24"/>
        </w:rPr>
        <w:t>, Centro Científico Conhecer - Goiânia, 9(16): 1387.</w:t>
      </w:r>
    </w:p>
    <w:p w14:paraId="780FBA0C" w14:textId="77777777" w:rsidR="00B36C16" w:rsidRPr="00B36C16" w:rsidRDefault="00B36C16" w:rsidP="00B36C16">
      <w:pPr>
        <w:spacing w:after="0" w:line="360" w:lineRule="auto"/>
        <w:jc w:val="both"/>
        <w:rPr>
          <w:rFonts w:ascii="Times New Roman" w:hAnsi="Times New Roman" w:cs="Times New Roman"/>
          <w:sz w:val="24"/>
          <w:szCs w:val="24"/>
        </w:rPr>
      </w:pPr>
    </w:p>
    <w:p w14:paraId="0E6163E3" w14:textId="420FE9FF" w:rsidR="00B36C16" w:rsidRPr="00B36C16" w:rsidRDefault="00B36C16" w:rsidP="00B36C16">
      <w:pPr>
        <w:spacing w:after="0" w:line="360" w:lineRule="auto"/>
        <w:jc w:val="both"/>
        <w:rPr>
          <w:rFonts w:ascii="Times New Roman" w:hAnsi="Times New Roman" w:cs="Times New Roman"/>
          <w:sz w:val="24"/>
          <w:szCs w:val="24"/>
        </w:rPr>
      </w:pPr>
      <w:r w:rsidRPr="00B36C16">
        <w:rPr>
          <w:rFonts w:ascii="Times New Roman" w:hAnsi="Times New Roman" w:cs="Times New Roman"/>
          <w:sz w:val="24"/>
          <w:szCs w:val="24"/>
        </w:rPr>
        <w:t>Cunha, T</w:t>
      </w:r>
      <w:r w:rsidR="004C4DF3">
        <w:rPr>
          <w:rFonts w:ascii="Times New Roman" w:hAnsi="Times New Roman" w:cs="Times New Roman"/>
          <w:sz w:val="24"/>
          <w:szCs w:val="24"/>
        </w:rPr>
        <w:t xml:space="preserve">M, Castro, FP, Barreto, PLM, </w:t>
      </w:r>
      <w:proofErr w:type="spellStart"/>
      <w:r w:rsidR="004C4DF3">
        <w:rPr>
          <w:rFonts w:ascii="Times New Roman" w:hAnsi="Times New Roman" w:cs="Times New Roman"/>
          <w:sz w:val="24"/>
          <w:szCs w:val="24"/>
        </w:rPr>
        <w:t>Benedet</w:t>
      </w:r>
      <w:proofErr w:type="spellEnd"/>
      <w:r w:rsidR="004C4DF3">
        <w:rPr>
          <w:rFonts w:ascii="Times New Roman" w:hAnsi="Times New Roman" w:cs="Times New Roman"/>
          <w:sz w:val="24"/>
          <w:szCs w:val="24"/>
        </w:rPr>
        <w:t>, HD &amp;</w:t>
      </w:r>
      <w:r w:rsidRPr="00B36C16">
        <w:rPr>
          <w:rFonts w:ascii="Times New Roman" w:hAnsi="Times New Roman" w:cs="Times New Roman"/>
          <w:sz w:val="24"/>
          <w:szCs w:val="24"/>
        </w:rPr>
        <w:t xml:space="preserve"> Prudêncio</w:t>
      </w:r>
      <w:r w:rsidR="004C4DF3">
        <w:rPr>
          <w:rFonts w:ascii="Times New Roman" w:hAnsi="Times New Roman" w:cs="Times New Roman"/>
          <w:sz w:val="24"/>
          <w:szCs w:val="24"/>
        </w:rPr>
        <w:t>, ES</w:t>
      </w:r>
      <w:r w:rsidRPr="00B36C16">
        <w:rPr>
          <w:rFonts w:ascii="Times New Roman" w:hAnsi="Times New Roman" w:cs="Times New Roman"/>
          <w:sz w:val="24"/>
          <w:szCs w:val="24"/>
        </w:rPr>
        <w:t xml:space="preserve">. (2008). Avaliação físico-química, microbiológica e reológica de bebida láctea e leite fermentado adicionados de probióticos. </w:t>
      </w:r>
      <w:r w:rsidRPr="00B36C16">
        <w:rPr>
          <w:rFonts w:ascii="Times New Roman" w:hAnsi="Times New Roman" w:cs="Times New Roman"/>
          <w:i/>
          <w:iCs/>
          <w:sz w:val="24"/>
          <w:szCs w:val="24"/>
        </w:rPr>
        <w:t>Ciências Agrárias</w:t>
      </w:r>
      <w:r w:rsidRPr="00B36C16">
        <w:rPr>
          <w:rFonts w:ascii="Times New Roman" w:hAnsi="Times New Roman" w:cs="Times New Roman"/>
          <w:sz w:val="24"/>
          <w:szCs w:val="24"/>
        </w:rPr>
        <w:t>, vol. 29,</w:t>
      </w:r>
      <w:r w:rsidR="004C4DF3">
        <w:rPr>
          <w:rFonts w:ascii="Times New Roman" w:hAnsi="Times New Roman" w:cs="Times New Roman"/>
          <w:sz w:val="24"/>
          <w:szCs w:val="24"/>
        </w:rPr>
        <w:t xml:space="preserve"> núm.1, janeiro-março, pp. 103-</w:t>
      </w:r>
      <w:r w:rsidRPr="00B36C16">
        <w:rPr>
          <w:rFonts w:ascii="Times New Roman" w:hAnsi="Times New Roman" w:cs="Times New Roman"/>
          <w:sz w:val="24"/>
          <w:szCs w:val="24"/>
        </w:rPr>
        <w:t>16. Universidade Estadual de Londrina, Londrina, Brasil.</w:t>
      </w:r>
    </w:p>
    <w:p w14:paraId="4941A2F4" w14:textId="77777777" w:rsidR="00B36C16" w:rsidRPr="00B36C16" w:rsidRDefault="00B36C16" w:rsidP="00B36C16">
      <w:pPr>
        <w:spacing w:after="0" w:line="360" w:lineRule="auto"/>
        <w:jc w:val="both"/>
        <w:rPr>
          <w:rFonts w:ascii="Times New Roman" w:hAnsi="Times New Roman" w:cs="Times New Roman"/>
          <w:sz w:val="24"/>
          <w:szCs w:val="24"/>
        </w:rPr>
      </w:pPr>
    </w:p>
    <w:p w14:paraId="761539E9" w14:textId="02C87361" w:rsidR="00B36C16" w:rsidRPr="00B36C16" w:rsidRDefault="004C4DF3" w:rsidP="00B36C16">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Haelein</w:t>
      </w:r>
      <w:proofErr w:type="spellEnd"/>
      <w:r>
        <w:rPr>
          <w:rFonts w:ascii="Times New Roman" w:hAnsi="Times New Roman" w:cs="Times New Roman"/>
          <w:sz w:val="24"/>
          <w:szCs w:val="24"/>
          <w:lang w:val="en-US"/>
        </w:rPr>
        <w:t>, GF</w:t>
      </w:r>
      <w:r w:rsidR="00B36C16" w:rsidRPr="00B36C16">
        <w:rPr>
          <w:rFonts w:ascii="Times New Roman" w:hAnsi="Times New Roman" w:cs="Times New Roman"/>
          <w:sz w:val="24"/>
          <w:szCs w:val="24"/>
          <w:lang w:val="en-US"/>
        </w:rPr>
        <w:t xml:space="preserve">W. (2004). Goat milk in human nutrition. </w:t>
      </w:r>
      <w:r w:rsidR="00B36C16" w:rsidRPr="00B36C16">
        <w:rPr>
          <w:rFonts w:ascii="Times New Roman" w:hAnsi="Times New Roman" w:cs="Times New Roman"/>
          <w:i/>
          <w:iCs/>
          <w:sz w:val="24"/>
          <w:szCs w:val="24"/>
          <w:lang w:val="en-US"/>
        </w:rPr>
        <w:t>Small Ruminant Research</w:t>
      </w:r>
      <w:r>
        <w:rPr>
          <w:rFonts w:ascii="Times New Roman" w:hAnsi="Times New Roman" w:cs="Times New Roman"/>
          <w:sz w:val="24"/>
          <w:szCs w:val="24"/>
          <w:lang w:val="en-US"/>
        </w:rPr>
        <w:t xml:space="preserve">, </w:t>
      </w:r>
      <w:r w:rsidR="00B36C16" w:rsidRPr="00B36C16">
        <w:rPr>
          <w:rFonts w:ascii="Times New Roman" w:hAnsi="Times New Roman" w:cs="Times New Roman"/>
          <w:sz w:val="24"/>
          <w:szCs w:val="24"/>
          <w:lang w:val="en-US"/>
        </w:rPr>
        <w:t>51</w:t>
      </w:r>
      <w:r>
        <w:rPr>
          <w:rFonts w:ascii="Times New Roman" w:hAnsi="Times New Roman" w:cs="Times New Roman"/>
          <w:sz w:val="24"/>
          <w:szCs w:val="24"/>
          <w:lang w:val="en-US"/>
        </w:rPr>
        <w:t>:155-</w:t>
      </w:r>
      <w:r w:rsidR="00B36C16" w:rsidRPr="00B36C16">
        <w:rPr>
          <w:rFonts w:ascii="Times New Roman" w:hAnsi="Times New Roman" w:cs="Times New Roman"/>
          <w:sz w:val="24"/>
          <w:szCs w:val="24"/>
          <w:lang w:val="en-US"/>
        </w:rPr>
        <w:t>63.</w:t>
      </w:r>
    </w:p>
    <w:p w14:paraId="275BA698" w14:textId="77777777" w:rsidR="00B36C16" w:rsidRPr="00B36C16" w:rsidRDefault="00B36C16" w:rsidP="00B36C16">
      <w:pPr>
        <w:spacing w:after="0" w:line="360" w:lineRule="auto"/>
        <w:jc w:val="both"/>
        <w:rPr>
          <w:rFonts w:ascii="Times New Roman" w:hAnsi="Times New Roman" w:cs="Times New Roman"/>
          <w:sz w:val="24"/>
          <w:szCs w:val="24"/>
          <w:lang w:val="en-US"/>
        </w:rPr>
      </w:pPr>
    </w:p>
    <w:p w14:paraId="0212CDF2" w14:textId="712E2013" w:rsidR="00B36C16" w:rsidRPr="00B36C16" w:rsidRDefault="00B36C16" w:rsidP="00B36C16">
      <w:pPr>
        <w:spacing w:after="0" w:line="360" w:lineRule="auto"/>
        <w:jc w:val="both"/>
        <w:rPr>
          <w:rFonts w:ascii="Times New Roman" w:hAnsi="Times New Roman" w:cs="Times New Roman"/>
          <w:sz w:val="24"/>
          <w:szCs w:val="24"/>
        </w:rPr>
      </w:pPr>
      <w:r w:rsidRPr="00B36C16">
        <w:rPr>
          <w:rFonts w:ascii="Times New Roman" w:hAnsi="Times New Roman" w:cs="Times New Roman"/>
          <w:sz w:val="24"/>
          <w:szCs w:val="24"/>
        </w:rPr>
        <w:t xml:space="preserve">Instituto Adolfo Lutz (2008). </w:t>
      </w:r>
      <w:r w:rsidRPr="00B36C16">
        <w:rPr>
          <w:rFonts w:ascii="Times New Roman" w:hAnsi="Times New Roman" w:cs="Times New Roman"/>
          <w:i/>
          <w:iCs/>
          <w:sz w:val="24"/>
          <w:szCs w:val="24"/>
        </w:rPr>
        <w:t>Métodos físico-químicos para análise de alimentos</w:t>
      </w:r>
      <w:r w:rsidRPr="00B36C16">
        <w:rPr>
          <w:rFonts w:ascii="Times New Roman" w:hAnsi="Times New Roman" w:cs="Times New Roman"/>
          <w:sz w:val="24"/>
          <w:szCs w:val="24"/>
        </w:rPr>
        <w:t>. 1. ed. Digital. São Paulo: Instituto Adolfo Lutz. 1020 p.</w:t>
      </w:r>
    </w:p>
    <w:p w14:paraId="26735D49" w14:textId="77777777" w:rsidR="00B36C16" w:rsidRPr="00B36C16" w:rsidRDefault="00B36C16" w:rsidP="00B36C16">
      <w:pPr>
        <w:spacing w:after="0" w:line="360" w:lineRule="auto"/>
        <w:jc w:val="both"/>
        <w:rPr>
          <w:rFonts w:ascii="Times New Roman" w:hAnsi="Times New Roman" w:cs="Times New Roman"/>
          <w:sz w:val="24"/>
          <w:szCs w:val="24"/>
        </w:rPr>
      </w:pPr>
    </w:p>
    <w:p w14:paraId="32CE7EFB" w14:textId="369089A8" w:rsidR="00B36C16" w:rsidRPr="00B36C16" w:rsidRDefault="004C4DF3" w:rsidP="00B36C16">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Nurliyani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Sadewa</w:t>
      </w:r>
      <w:proofErr w:type="spellEnd"/>
      <w:r>
        <w:rPr>
          <w:rFonts w:ascii="Times New Roman" w:hAnsi="Times New Roman" w:cs="Times New Roman"/>
          <w:sz w:val="24"/>
          <w:szCs w:val="24"/>
        </w:rPr>
        <w:t>, AH,</w:t>
      </w:r>
      <w:r w:rsidR="00B418E4" w:rsidRPr="00824ABF">
        <w:rPr>
          <w:rFonts w:ascii="Times New Roman" w:hAnsi="Times New Roman" w:cs="Times New Roman"/>
          <w:sz w:val="24"/>
          <w:szCs w:val="24"/>
        </w:rPr>
        <w:t xml:space="preserve"> </w:t>
      </w:r>
      <w:proofErr w:type="spellStart"/>
      <w:r w:rsidR="00B418E4" w:rsidRPr="00824ABF">
        <w:rPr>
          <w:rFonts w:ascii="Times New Roman" w:hAnsi="Times New Roman" w:cs="Times New Roman"/>
          <w:sz w:val="24"/>
          <w:szCs w:val="24"/>
          <w:u w:val="single"/>
        </w:rPr>
        <w:t>S</w:t>
      </w:r>
      <w:r w:rsidR="00B418E4" w:rsidRPr="00824ABF">
        <w:rPr>
          <w:rFonts w:ascii="Times New Roman" w:hAnsi="Times New Roman" w:cs="Times New Roman"/>
          <w:sz w:val="24"/>
          <w:szCs w:val="24"/>
        </w:rPr>
        <w:t>unarti</w:t>
      </w:r>
      <w:proofErr w:type="spellEnd"/>
      <w:r w:rsidR="00B418E4" w:rsidRPr="00824ABF">
        <w:rPr>
          <w:rFonts w:ascii="Times New Roman" w:hAnsi="Times New Roman" w:cs="Times New Roman"/>
          <w:sz w:val="24"/>
          <w:szCs w:val="24"/>
        </w:rPr>
        <w:t>.</w:t>
      </w:r>
      <w:r w:rsidR="00B36C16" w:rsidRPr="00824ABF">
        <w:rPr>
          <w:rFonts w:ascii="Times New Roman" w:hAnsi="Times New Roman" w:cs="Times New Roman"/>
          <w:sz w:val="24"/>
          <w:szCs w:val="24"/>
        </w:rPr>
        <w:t xml:space="preserve"> </w:t>
      </w:r>
      <w:r w:rsidR="00B36C16" w:rsidRPr="00B36C16">
        <w:rPr>
          <w:rFonts w:ascii="Times New Roman" w:hAnsi="Times New Roman" w:cs="Times New Roman"/>
          <w:sz w:val="24"/>
          <w:szCs w:val="24"/>
          <w:lang w:val="en-US"/>
        </w:rPr>
        <w:t>(2015). Kefir Properties Prepared with Goat Milk and Black Rice (</w:t>
      </w:r>
      <w:r w:rsidR="00B36C16" w:rsidRPr="00B36C16">
        <w:rPr>
          <w:rFonts w:ascii="Times New Roman" w:hAnsi="Times New Roman" w:cs="Times New Roman"/>
          <w:i/>
          <w:iCs/>
          <w:sz w:val="24"/>
          <w:szCs w:val="24"/>
          <w:lang w:val="en-US"/>
        </w:rPr>
        <w:t>Oryza sativa L</w:t>
      </w:r>
      <w:r w:rsidR="00B36C16" w:rsidRPr="00B36C16">
        <w:rPr>
          <w:rFonts w:ascii="Times New Roman" w:hAnsi="Times New Roman" w:cs="Times New Roman"/>
          <w:sz w:val="24"/>
          <w:szCs w:val="24"/>
          <w:lang w:val="en-US"/>
        </w:rPr>
        <w:t xml:space="preserve">.) Extract and its Influence on the Improvement of Pancreatic </w:t>
      </w:r>
      <w:r w:rsidR="00B36C16" w:rsidRPr="00B36C16">
        <w:rPr>
          <w:rFonts w:ascii="Times New Roman" w:hAnsi="Times New Roman" w:cs="Times New Roman"/>
          <w:sz w:val="24"/>
          <w:szCs w:val="24"/>
        </w:rPr>
        <w:t>β</w:t>
      </w:r>
      <w:r w:rsidR="00B36C16" w:rsidRPr="00B36C16">
        <w:rPr>
          <w:rFonts w:ascii="Times New Roman" w:hAnsi="Times New Roman" w:cs="Times New Roman"/>
          <w:sz w:val="24"/>
          <w:szCs w:val="24"/>
          <w:lang w:val="en-US"/>
        </w:rPr>
        <w:t xml:space="preserve">-Cells in Diabetic Rats. </w:t>
      </w:r>
      <w:r w:rsidR="00B36C16" w:rsidRPr="00B418E4">
        <w:rPr>
          <w:rFonts w:ascii="Times New Roman" w:hAnsi="Times New Roman" w:cs="Times New Roman"/>
          <w:i/>
          <w:iCs/>
          <w:sz w:val="24"/>
          <w:szCs w:val="24"/>
          <w:lang w:val="en-US"/>
        </w:rPr>
        <w:t>Emirates Journal of Food and Agriculture</w:t>
      </w:r>
      <w:r w:rsidR="00B36C16" w:rsidRPr="00B36C16">
        <w:rPr>
          <w:rFonts w:ascii="Times New Roman" w:hAnsi="Times New Roman" w:cs="Times New Roman"/>
          <w:sz w:val="24"/>
          <w:szCs w:val="24"/>
          <w:lang w:val="en-US"/>
        </w:rPr>
        <w:t>, 27</w:t>
      </w:r>
      <w:r>
        <w:rPr>
          <w:rFonts w:ascii="Times New Roman" w:hAnsi="Times New Roman" w:cs="Times New Roman"/>
          <w:sz w:val="24"/>
          <w:szCs w:val="24"/>
          <w:lang w:val="en-US"/>
        </w:rPr>
        <w:t>(</w:t>
      </w:r>
      <w:r w:rsidR="00B36C16" w:rsidRPr="00B36C16">
        <w:rPr>
          <w:rFonts w:ascii="Times New Roman" w:hAnsi="Times New Roman" w:cs="Times New Roman"/>
          <w:sz w:val="24"/>
          <w:szCs w:val="24"/>
          <w:lang w:val="en-US"/>
        </w:rPr>
        <w:t>10</w:t>
      </w:r>
      <w:r>
        <w:rPr>
          <w:rFonts w:ascii="Times New Roman" w:hAnsi="Times New Roman" w:cs="Times New Roman"/>
          <w:sz w:val="24"/>
          <w:szCs w:val="24"/>
          <w:lang w:val="en-US"/>
        </w:rPr>
        <w:t>): 727-</w:t>
      </w:r>
      <w:r w:rsidR="00B36C16" w:rsidRPr="00B36C16">
        <w:rPr>
          <w:rFonts w:ascii="Times New Roman" w:hAnsi="Times New Roman" w:cs="Times New Roman"/>
          <w:sz w:val="24"/>
          <w:szCs w:val="24"/>
          <w:lang w:val="en-US"/>
        </w:rPr>
        <w:t>35.</w:t>
      </w:r>
    </w:p>
    <w:p w14:paraId="36EA3C46" w14:textId="77777777" w:rsidR="00B36C16" w:rsidRPr="00B36C16" w:rsidRDefault="00B36C16" w:rsidP="00B36C16">
      <w:pPr>
        <w:spacing w:after="0" w:line="360" w:lineRule="auto"/>
        <w:jc w:val="both"/>
        <w:rPr>
          <w:rFonts w:ascii="Times New Roman" w:hAnsi="Times New Roman" w:cs="Times New Roman"/>
          <w:sz w:val="24"/>
          <w:szCs w:val="24"/>
          <w:lang w:val="en-US"/>
        </w:rPr>
      </w:pPr>
    </w:p>
    <w:p w14:paraId="53172225" w14:textId="530308AF" w:rsidR="00B36C16" w:rsidRPr="00B36C16" w:rsidRDefault="00B36C16" w:rsidP="00B36C16">
      <w:pPr>
        <w:spacing w:after="0" w:line="360" w:lineRule="auto"/>
        <w:jc w:val="both"/>
        <w:rPr>
          <w:rFonts w:ascii="Times New Roman" w:hAnsi="Times New Roman" w:cs="Times New Roman"/>
          <w:sz w:val="24"/>
          <w:szCs w:val="24"/>
        </w:rPr>
      </w:pPr>
      <w:r w:rsidRPr="00824ABF">
        <w:rPr>
          <w:rFonts w:ascii="Times New Roman" w:hAnsi="Times New Roman" w:cs="Times New Roman"/>
          <w:sz w:val="24"/>
          <w:szCs w:val="24"/>
          <w:lang w:val="en-US"/>
        </w:rPr>
        <w:t>P</w:t>
      </w:r>
      <w:r w:rsidR="00B418E4" w:rsidRPr="00824ABF">
        <w:rPr>
          <w:rFonts w:ascii="Times New Roman" w:hAnsi="Times New Roman" w:cs="Times New Roman"/>
          <w:sz w:val="24"/>
          <w:szCs w:val="24"/>
          <w:lang w:val="en-US"/>
        </w:rPr>
        <w:t>ellegrini</w:t>
      </w:r>
      <w:r w:rsidR="004C4DF3">
        <w:rPr>
          <w:rFonts w:ascii="Times New Roman" w:hAnsi="Times New Roman" w:cs="Times New Roman"/>
          <w:sz w:val="24"/>
          <w:szCs w:val="24"/>
          <w:lang w:val="en-US"/>
        </w:rPr>
        <w:t>, LG</w:t>
      </w:r>
      <w:r w:rsidRPr="00824ABF">
        <w:rPr>
          <w:rFonts w:ascii="Times New Roman" w:hAnsi="Times New Roman" w:cs="Times New Roman"/>
          <w:sz w:val="24"/>
          <w:szCs w:val="24"/>
          <w:lang w:val="en-US"/>
        </w:rPr>
        <w:t xml:space="preserve"> et al. </w:t>
      </w:r>
      <w:r w:rsidRPr="00B36C16">
        <w:rPr>
          <w:rFonts w:ascii="Times New Roman" w:hAnsi="Times New Roman" w:cs="Times New Roman"/>
          <w:sz w:val="24"/>
          <w:szCs w:val="24"/>
        </w:rPr>
        <w:t xml:space="preserve">(2012). Características Físico-Químicas E Cor Instrumental De Ricota Fresca De Leite De Cabra. </w:t>
      </w:r>
      <w:proofErr w:type="spellStart"/>
      <w:r w:rsidRPr="00B418E4">
        <w:rPr>
          <w:rFonts w:ascii="Times New Roman" w:hAnsi="Times New Roman" w:cs="Times New Roman"/>
          <w:i/>
          <w:iCs/>
          <w:sz w:val="24"/>
          <w:szCs w:val="24"/>
        </w:rPr>
        <w:t>Synergismus</w:t>
      </w:r>
      <w:proofErr w:type="spellEnd"/>
      <w:r w:rsidRPr="00B418E4">
        <w:rPr>
          <w:rFonts w:ascii="Times New Roman" w:hAnsi="Times New Roman" w:cs="Times New Roman"/>
          <w:i/>
          <w:iCs/>
          <w:sz w:val="24"/>
          <w:szCs w:val="24"/>
        </w:rPr>
        <w:t xml:space="preserve"> </w:t>
      </w:r>
      <w:proofErr w:type="spellStart"/>
      <w:r w:rsidRPr="00B418E4">
        <w:rPr>
          <w:rFonts w:ascii="Times New Roman" w:hAnsi="Times New Roman" w:cs="Times New Roman"/>
          <w:i/>
          <w:iCs/>
          <w:sz w:val="24"/>
          <w:szCs w:val="24"/>
        </w:rPr>
        <w:t>Scyentifica</w:t>
      </w:r>
      <w:proofErr w:type="spellEnd"/>
      <w:r w:rsidR="004C4DF3">
        <w:rPr>
          <w:rFonts w:ascii="Times New Roman" w:hAnsi="Times New Roman" w:cs="Times New Roman"/>
          <w:sz w:val="24"/>
          <w:szCs w:val="24"/>
        </w:rPr>
        <w:t xml:space="preserve"> UTFPR, Pato Branco, </w:t>
      </w:r>
      <w:r w:rsidRPr="00B36C16">
        <w:rPr>
          <w:rFonts w:ascii="Times New Roman" w:hAnsi="Times New Roman" w:cs="Times New Roman"/>
          <w:sz w:val="24"/>
          <w:szCs w:val="24"/>
        </w:rPr>
        <w:t>7</w:t>
      </w:r>
      <w:r w:rsidR="004C4DF3">
        <w:rPr>
          <w:rFonts w:ascii="Times New Roman" w:hAnsi="Times New Roman" w:cs="Times New Roman"/>
          <w:sz w:val="24"/>
          <w:szCs w:val="24"/>
        </w:rPr>
        <w:t>(</w:t>
      </w:r>
      <w:r w:rsidRPr="00B36C16">
        <w:rPr>
          <w:rFonts w:ascii="Times New Roman" w:hAnsi="Times New Roman" w:cs="Times New Roman"/>
          <w:sz w:val="24"/>
          <w:szCs w:val="24"/>
        </w:rPr>
        <w:t>1</w:t>
      </w:r>
      <w:r w:rsidR="004C4DF3">
        <w:rPr>
          <w:rFonts w:ascii="Times New Roman" w:hAnsi="Times New Roman" w:cs="Times New Roman"/>
          <w:sz w:val="24"/>
          <w:szCs w:val="24"/>
        </w:rPr>
        <w:t>)</w:t>
      </w:r>
      <w:r w:rsidRPr="00B36C16">
        <w:rPr>
          <w:rFonts w:ascii="Times New Roman" w:hAnsi="Times New Roman" w:cs="Times New Roman"/>
          <w:sz w:val="24"/>
          <w:szCs w:val="24"/>
        </w:rPr>
        <w:t>.</w:t>
      </w:r>
    </w:p>
    <w:p w14:paraId="3985C1AE" w14:textId="77777777" w:rsidR="00B36C16" w:rsidRPr="00B36C16" w:rsidRDefault="00B36C16" w:rsidP="00B36C16">
      <w:pPr>
        <w:spacing w:after="0" w:line="360" w:lineRule="auto"/>
        <w:jc w:val="both"/>
        <w:rPr>
          <w:rFonts w:ascii="Times New Roman" w:hAnsi="Times New Roman" w:cs="Times New Roman"/>
          <w:sz w:val="24"/>
          <w:szCs w:val="24"/>
        </w:rPr>
      </w:pPr>
    </w:p>
    <w:p w14:paraId="259520E9" w14:textId="6936785B" w:rsidR="00B36C16" w:rsidRDefault="004C4DF3" w:rsidP="004C4DF3">
      <w:pPr>
        <w:spacing w:after="0" w:line="360" w:lineRule="auto"/>
        <w:rPr>
          <w:rFonts w:ascii="Times New Roman" w:hAnsi="Times New Roman" w:cs="Times New Roman"/>
          <w:sz w:val="24"/>
        </w:rPr>
      </w:pPr>
      <w:r w:rsidRPr="00F41577">
        <w:rPr>
          <w:rFonts w:ascii="Times New Roman" w:hAnsi="Times New Roman" w:cs="Times New Roman"/>
          <w:sz w:val="24"/>
        </w:rPr>
        <w:t xml:space="preserve">Pereira, AS, </w:t>
      </w:r>
      <w:proofErr w:type="spellStart"/>
      <w:r w:rsidRPr="00F41577">
        <w:rPr>
          <w:rFonts w:ascii="Times New Roman" w:hAnsi="Times New Roman" w:cs="Times New Roman"/>
          <w:sz w:val="24"/>
        </w:rPr>
        <w:t>Shitsuka</w:t>
      </w:r>
      <w:proofErr w:type="spellEnd"/>
      <w:r w:rsidRPr="00F41577">
        <w:rPr>
          <w:rFonts w:ascii="Times New Roman" w:hAnsi="Times New Roman" w:cs="Times New Roman"/>
          <w:sz w:val="24"/>
        </w:rPr>
        <w:t xml:space="preserve">, DM, Parreira, FJ &amp; </w:t>
      </w:r>
      <w:proofErr w:type="spellStart"/>
      <w:r w:rsidRPr="00F41577">
        <w:rPr>
          <w:rFonts w:ascii="Times New Roman" w:hAnsi="Times New Roman" w:cs="Times New Roman"/>
          <w:sz w:val="24"/>
        </w:rPr>
        <w:t>Shitsuka</w:t>
      </w:r>
      <w:proofErr w:type="spellEnd"/>
      <w:r w:rsidRPr="00F41577">
        <w:rPr>
          <w:rFonts w:ascii="Times New Roman" w:hAnsi="Times New Roman" w:cs="Times New Roman"/>
          <w:sz w:val="24"/>
        </w:rPr>
        <w:t xml:space="preserve">, R. (2018). </w:t>
      </w:r>
      <w:r w:rsidRPr="00F41577">
        <w:rPr>
          <w:rFonts w:ascii="Times New Roman" w:hAnsi="Times New Roman" w:cs="Times New Roman"/>
          <w:i/>
          <w:sz w:val="24"/>
        </w:rPr>
        <w:t>Metodologia da pesquisa científica</w:t>
      </w:r>
      <w:r w:rsidRPr="00F41577">
        <w:rPr>
          <w:rFonts w:ascii="Times New Roman" w:hAnsi="Times New Roman" w:cs="Times New Roman"/>
          <w:sz w:val="24"/>
        </w:rPr>
        <w:t>. [</w:t>
      </w:r>
      <w:r w:rsidRPr="00F41577">
        <w:rPr>
          <w:rFonts w:ascii="Times New Roman" w:hAnsi="Times New Roman" w:cs="Times New Roman"/>
          <w:i/>
          <w:sz w:val="24"/>
        </w:rPr>
        <w:t>e-book</w:t>
      </w:r>
      <w:r w:rsidRPr="00F41577">
        <w:rPr>
          <w:rFonts w:ascii="Times New Roman" w:hAnsi="Times New Roman" w:cs="Times New Roman"/>
          <w:sz w:val="24"/>
        </w:rPr>
        <w:t xml:space="preserve">]. Santa Maria. Ed. UAB/NTE/UFSM. Disponível em: </w:t>
      </w:r>
      <w:hyperlink r:id="rId18" w:history="1">
        <w:r w:rsidRPr="00F41577">
          <w:rPr>
            <w:rFonts w:ascii="Times New Roman" w:hAnsi="Times New Roman" w:cs="Times New Roman"/>
            <w:sz w:val="24"/>
          </w:rPr>
          <w:t>https://repositorio.ufsm.br/bitstream/handle/1/15824/Lic_Computacao_Metodologia-Pesquisa-Cientifica.pdf?sequence=1</w:t>
        </w:r>
      </w:hyperlink>
      <w:r w:rsidRPr="00F41577">
        <w:rPr>
          <w:rFonts w:ascii="Times New Roman" w:hAnsi="Times New Roman" w:cs="Times New Roman"/>
          <w:sz w:val="24"/>
        </w:rPr>
        <w:t>.</w:t>
      </w:r>
    </w:p>
    <w:p w14:paraId="69B42A66" w14:textId="77777777" w:rsidR="004C4DF3" w:rsidRPr="00B36C16" w:rsidRDefault="004C4DF3" w:rsidP="004C4DF3">
      <w:pPr>
        <w:spacing w:after="0" w:line="360" w:lineRule="auto"/>
        <w:rPr>
          <w:rFonts w:ascii="Times New Roman" w:hAnsi="Times New Roman" w:cs="Times New Roman"/>
          <w:sz w:val="24"/>
          <w:szCs w:val="24"/>
          <w:lang w:val="en-US"/>
        </w:rPr>
      </w:pPr>
    </w:p>
    <w:p w14:paraId="651C3E7E" w14:textId="4FA22D1B" w:rsidR="00B36C16" w:rsidRPr="00B36C16" w:rsidRDefault="00B418E4" w:rsidP="00B36C16">
      <w:pPr>
        <w:spacing w:after="0" w:line="360" w:lineRule="auto"/>
        <w:jc w:val="both"/>
        <w:rPr>
          <w:rFonts w:ascii="Times New Roman" w:hAnsi="Times New Roman" w:cs="Times New Roman"/>
          <w:sz w:val="24"/>
          <w:szCs w:val="24"/>
        </w:rPr>
      </w:pPr>
      <w:proofErr w:type="spellStart"/>
      <w:r w:rsidRPr="00B36C16">
        <w:rPr>
          <w:rFonts w:ascii="Times New Roman" w:hAnsi="Times New Roman" w:cs="Times New Roman"/>
          <w:sz w:val="24"/>
          <w:szCs w:val="24"/>
        </w:rPr>
        <w:t>Petruz</w:t>
      </w:r>
      <w:proofErr w:type="spellEnd"/>
      <w:r w:rsidRPr="00B36C16">
        <w:rPr>
          <w:rFonts w:ascii="Times New Roman" w:hAnsi="Times New Roman" w:cs="Times New Roman"/>
          <w:sz w:val="24"/>
          <w:szCs w:val="24"/>
        </w:rPr>
        <w:t xml:space="preserve"> </w:t>
      </w:r>
      <w:proofErr w:type="spellStart"/>
      <w:r w:rsidRPr="00B36C16">
        <w:rPr>
          <w:rFonts w:ascii="Times New Roman" w:hAnsi="Times New Roman" w:cs="Times New Roman"/>
          <w:sz w:val="24"/>
          <w:szCs w:val="24"/>
        </w:rPr>
        <w:t>Fruity</w:t>
      </w:r>
      <w:proofErr w:type="spellEnd"/>
      <w:r w:rsidRPr="00B36C16">
        <w:rPr>
          <w:rFonts w:ascii="Times New Roman" w:hAnsi="Times New Roman" w:cs="Times New Roman"/>
          <w:sz w:val="24"/>
          <w:szCs w:val="24"/>
        </w:rPr>
        <w:t xml:space="preserve"> </w:t>
      </w:r>
      <w:r w:rsidR="00B36C16" w:rsidRPr="00B36C16">
        <w:rPr>
          <w:rFonts w:ascii="Times New Roman" w:hAnsi="Times New Roman" w:cs="Times New Roman"/>
          <w:sz w:val="24"/>
          <w:szCs w:val="24"/>
        </w:rPr>
        <w:t xml:space="preserve">(2017). Embalagem de polpa de goiaba pasteurizada. </w:t>
      </w:r>
    </w:p>
    <w:p w14:paraId="07965C4A" w14:textId="77777777" w:rsidR="00B36C16" w:rsidRPr="00B36C16" w:rsidRDefault="00B36C16" w:rsidP="00B36C16">
      <w:pPr>
        <w:spacing w:after="0" w:line="360" w:lineRule="auto"/>
        <w:jc w:val="both"/>
        <w:rPr>
          <w:rFonts w:ascii="Times New Roman" w:hAnsi="Times New Roman" w:cs="Times New Roman"/>
          <w:sz w:val="24"/>
          <w:szCs w:val="24"/>
        </w:rPr>
      </w:pPr>
    </w:p>
    <w:p w14:paraId="2E5F47AB" w14:textId="7D78BFCD" w:rsidR="00B36C16" w:rsidRPr="00B36C16" w:rsidRDefault="00B418E4" w:rsidP="00B36C16">
      <w:pPr>
        <w:spacing w:after="0" w:line="360" w:lineRule="auto"/>
        <w:jc w:val="both"/>
        <w:rPr>
          <w:rFonts w:ascii="Times New Roman" w:hAnsi="Times New Roman" w:cs="Times New Roman"/>
          <w:sz w:val="24"/>
          <w:szCs w:val="24"/>
        </w:rPr>
      </w:pPr>
      <w:r w:rsidRPr="00B36C16">
        <w:rPr>
          <w:rFonts w:ascii="Times New Roman" w:hAnsi="Times New Roman" w:cs="Times New Roman"/>
          <w:sz w:val="24"/>
          <w:szCs w:val="24"/>
        </w:rPr>
        <w:t>Santa</w:t>
      </w:r>
      <w:r w:rsidR="004C4DF3">
        <w:rPr>
          <w:rFonts w:ascii="Times New Roman" w:hAnsi="Times New Roman" w:cs="Times New Roman"/>
          <w:sz w:val="24"/>
          <w:szCs w:val="24"/>
        </w:rPr>
        <w:t>, OR D</w:t>
      </w:r>
      <w:r w:rsidR="00B36C16" w:rsidRPr="00B36C16">
        <w:rPr>
          <w:rFonts w:ascii="Times New Roman" w:hAnsi="Times New Roman" w:cs="Times New Roman"/>
          <w:sz w:val="24"/>
          <w:szCs w:val="24"/>
        </w:rPr>
        <w:t xml:space="preserve"> et al. (2008). Avaliação sensorial de </w:t>
      </w:r>
      <w:proofErr w:type="spellStart"/>
      <w:r w:rsidR="00B36C16" w:rsidRPr="00B36C16">
        <w:rPr>
          <w:rFonts w:ascii="Times New Roman" w:hAnsi="Times New Roman" w:cs="Times New Roman"/>
          <w:sz w:val="24"/>
          <w:szCs w:val="24"/>
        </w:rPr>
        <w:t>kefir</w:t>
      </w:r>
      <w:proofErr w:type="spellEnd"/>
      <w:r w:rsidR="00B36C16" w:rsidRPr="00B36C16">
        <w:rPr>
          <w:rFonts w:ascii="Times New Roman" w:hAnsi="Times New Roman" w:cs="Times New Roman"/>
          <w:sz w:val="24"/>
          <w:szCs w:val="24"/>
        </w:rPr>
        <w:t xml:space="preserve"> sabor ameixa e morango. </w:t>
      </w:r>
      <w:r w:rsidR="00B36C16" w:rsidRPr="00B418E4">
        <w:rPr>
          <w:rFonts w:ascii="Times New Roman" w:hAnsi="Times New Roman" w:cs="Times New Roman"/>
          <w:i/>
          <w:iCs/>
          <w:sz w:val="24"/>
          <w:szCs w:val="24"/>
        </w:rPr>
        <w:t>R. Bras. Agrociência</w:t>
      </w:r>
      <w:r w:rsidR="004C4DF3">
        <w:rPr>
          <w:rFonts w:ascii="Times New Roman" w:hAnsi="Times New Roman" w:cs="Times New Roman"/>
          <w:sz w:val="24"/>
          <w:szCs w:val="24"/>
        </w:rPr>
        <w:t>, Pelotas, 14(4</w:t>
      </w:r>
      <w:r w:rsidR="00B36C16" w:rsidRPr="00B36C16">
        <w:rPr>
          <w:rFonts w:ascii="Times New Roman" w:hAnsi="Times New Roman" w:cs="Times New Roman"/>
          <w:sz w:val="24"/>
          <w:szCs w:val="24"/>
        </w:rPr>
        <w:t>-4</w:t>
      </w:r>
      <w:r w:rsidR="004C4DF3">
        <w:rPr>
          <w:rFonts w:ascii="Times New Roman" w:hAnsi="Times New Roman" w:cs="Times New Roman"/>
          <w:sz w:val="24"/>
          <w:szCs w:val="24"/>
        </w:rPr>
        <w:t xml:space="preserve">): </w:t>
      </w:r>
      <w:r w:rsidR="00B36C16" w:rsidRPr="00B36C16">
        <w:rPr>
          <w:rFonts w:ascii="Times New Roman" w:hAnsi="Times New Roman" w:cs="Times New Roman"/>
          <w:sz w:val="24"/>
          <w:szCs w:val="24"/>
        </w:rPr>
        <w:t>77-85, out-dez.</w:t>
      </w:r>
    </w:p>
    <w:p w14:paraId="184D3B39" w14:textId="77777777" w:rsidR="00B36C16" w:rsidRPr="00B36C16" w:rsidRDefault="00B36C16" w:rsidP="00B36C16">
      <w:pPr>
        <w:spacing w:after="0" w:line="360" w:lineRule="auto"/>
        <w:jc w:val="both"/>
        <w:rPr>
          <w:rFonts w:ascii="Times New Roman" w:hAnsi="Times New Roman" w:cs="Times New Roman"/>
          <w:sz w:val="24"/>
          <w:szCs w:val="24"/>
        </w:rPr>
      </w:pPr>
    </w:p>
    <w:p w14:paraId="65E5B3D9" w14:textId="49BE5808" w:rsidR="00B36C16" w:rsidRPr="00B36C16" w:rsidRDefault="00B418E4" w:rsidP="00B36C16">
      <w:pPr>
        <w:spacing w:after="0" w:line="360" w:lineRule="auto"/>
        <w:jc w:val="both"/>
        <w:rPr>
          <w:rFonts w:ascii="Times New Roman" w:hAnsi="Times New Roman" w:cs="Times New Roman"/>
          <w:sz w:val="24"/>
          <w:szCs w:val="24"/>
        </w:rPr>
      </w:pPr>
      <w:r w:rsidRPr="00B36C16">
        <w:rPr>
          <w:rFonts w:ascii="Times New Roman" w:hAnsi="Times New Roman" w:cs="Times New Roman"/>
          <w:sz w:val="24"/>
          <w:szCs w:val="24"/>
        </w:rPr>
        <w:t xml:space="preserve">Santos, </w:t>
      </w:r>
      <w:r>
        <w:rPr>
          <w:rFonts w:ascii="Times New Roman" w:hAnsi="Times New Roman" w:cs="Times New Roman"/>
          <w:sz w:val="24"/>
          <w:szCs w:val="24"/>
        </w:rPr>
        <w:t>M</w:t>
      </w:r>
      <w:r w:rsidR="004C4DF3">
        <w:rPr>
          <w:rFonts w:ascii="Times New Roman" w:hAnsi="Times New Roman" w:cs="Times New Roman"/>
          <w:sz w:val="24"/>
          <w:szCs w:val="24"/>
        </w:rPr>
        <w:t>R &amp;</w:t>
      </w:r>
      <w:r w:rsidRPr="00B36C16">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4C4DF3">
        <w:rPr>
          <w:rFonts w:ascii="Times New Roman" w:hAnsi="Times New Roman" w:cs="Times New Roman"/>
          <w:sz w:val="24"/>
          <w:szCs w:val="24"/>
        </w:rPr>
        <w:t>assos</w:t>
      </w:r>
      <w:proofErr w:type="spellEnd"/>
      <w:r w:rsidR="004C4DF3">
        <w:rPr>
          <w:rFonts w:ascii="Times New Roman" w:hAnsi="Times New Roman" w:cs="Times New Roman"/>
          <w:sz w:val="24"/>
          <w:szCs w:val="24"/>
        </w:rPr>
        <w:t>, C</w:t>
      </w:r>
      <w:r w:rsidR="00B36C16" w:rsidRPr="00B36C16">
        <w:rPr>
          <w:rFonts w:ascii="Times New Roman" w:hAnsi="Times New Roman" w:cs="Times New Roman"/>
          <w:sz w:val="24"/>
          <w:szCs w:val="24"/>
        </w:rPr>
        <w:t xml:space="preserve">. (2013). Análise físico-química e sensorial de gelatina à base de quefir. </w:t>
      </w:r>
      <w:proofErr w:type="spellStart"/>
      <w:r w:rsidR="00B36C16" w:rsidRPr="00B418E4">
        <w:rPr>
          <w:rFonts w:ascii="Times New Roman" w:hAnsi="Times New Roman" w:cs="Times New Roman"/>
          <w:i/>
          <w:iCs/>
          <w:sz w:val="24"/>
          <w:szCs w:val="24"/>
        </w:rPr>
        <w:t>Disciplinarum</w:t>
      </w:r>
      <w:proofErr w:type="spellEnd"/>
      <w:r w:rsidR="00B36C16" w:rsidRPr="00B418E4">
        <w:rPr>
          <w:rFonts w:ascii="Times New Roman" w:hAnsi="Times New Roman" w:cs="Times New Roman"/>
          <w:i/>
          <w:iCs/>
          <w:sz w:val="24"/>
          <w:szCs w:val="24"/>
        </w:rPr>
        <w:t xml:space="preserve"> </w:t>
      </w:r>
      <w:proofErr w:type="spellStart"/>
      <w:r w:rsidR="00B36C16" w:rsidRPr="00B418E4">
        <w:rPr>
          <w:rFonts w:ascii="Times New Roman" w:hAnsi="Times New Roman" w:cs="Times New Roman"/>
          <w:i/>
          <w:iCs/>
          <w:sz w:val="24"/>
          <w:szCs w:val="24"/>
        </w:rPr>
        <w:t>Scientia</w:t>
      </w:r>
      <w:proofErr w:type="spellEnd"/>
      <w:r w:rsidR="00B36C16" w:rsidRPr="00B418E4">
        <w:rPr>
          <w:rFonts w:ascii="Times New Roman" w:hAnsi="Times New Roman" w:cs="Times New Roman"/>
          <w:i/>
          <w:iCs/>
          <w:sz w:val="24"/>
          <w:szCs w:val="24"/>
        </w:rPr>
        <w:t>. Série: Ciências da Saúde</w:t>
      </w:r>
      <w:r w:rsidR="00B36C16" w:rsidRPr="00B36C16">
        <w:rPr>
          <w:rFonts w:ascii="Times New Roman" w:hAnsi="Times New Roman" w:cs="Times New Roman"/>
          <w:sz w:val="24"/>
          <w:szCs w:val="24"/>
        </w:rPr>
        <w:t>, Santa Maria, 14</w:t>
      </w:r>
      <w:r w:rsidR="004C4DF3">
        <w:rPr>
          <w:rFonts w:ascii="Times New Roman" w:hAnsi="Times New Roman" w:cs="Times New Roman"/>
          <w:sz w:val="24"/>
          <w:szCs w:val="24"/>
        </w:rPr>
        <w:t>(</w:t>
      </w:r>
      <w:r w:rsidR="00B36C16" w:rsidRPr="00B36C16">
        <w:rPr>
          <w:rFonts w:ascii="Times New Roman" w:hAnsi="Times New Roman" w:cs="Times New Roman"/>
          <w:sz w:val="24"/>
          <w:szCs w:val="24"/>
        </w:rPr>
        <w:t>1</w:t>
      </w:r>
      <w:r w:rsidR="004C4DF3">
        <w:rPr>
          <w:rFonts w:ascii="Times New Roman" w:hAnsi="Times New Roman" w:cs="Times New Roman"/>
          <w:sz w:val="24"/>
          <w:szCs w:val="24"/>
        </w:rPr>
        <w:t>):</w:t>
      </w:r>
      <w:r w:rsidR="00B36C16" w:rsidRPr="00B36C16">
        <w:rPr>
          <w:rFonts w:ascii="Times New Roman" w:hAnsi="Times New Roman" w:cs="Times New Roman"/>
          <w:sz w:val="24"/>
          <w:szCs w:val="24"/>
        </w:rPr>
        <w:t xml:space="preserve"> 93-100.</w:t>
      </w:r>
    </w:p>
    <w:p w14:paraId="38318A3D" w14:textId="77777777" w:rsidR="00B36C16" w:rsidRPr="00B36C16" w:rsidRDefault="00B36C16" w:rsidP="00B36C16">
      <w:pPr>
        <w:spacing w:after="0" w:line="360" w:lineRule="auto"/>
        <w:jc w:val="both"/>
        <w:rPr>
          <w:rFonts w:ascii="Times New Roman" w:hAnsi="Times New Roman" w:cs="Times New Roman"/>
          <w:sz w:val="24"/>
          <w:szCs w:val="24"/>
        </w:rPr>
      </w:pPr>
    </w:p>
    <w:p w14:paraId="5F910A0B" w14:textId="1CF2115F" w:rsidR="00B36C16" w:rsidRPr="00B36C16" w:rsidRDefault="00B418E4" w:rsidP="00B36C16">
      <w:pPr>
        <w:spacing w:after="0" w:line="360" w:lineRule="auto"/>
        <w:jc w:val="both"/>
        <w:rPr>
          <w:rFonts w:ascii="Times New Roman" w:hAnsi="Times New Roman" w:cs="Times New Roman"/>
          <w:sz w:val="24"/>
          <w:szCs w:val="24"/>
        </w:rPr>
      </w:pPr>
      <w:proofErr w:type="spellStart"/>
      <w:r w:rsidRPr="00B36C16">
        <w:rPr>
          <w:rFonts w:ascii="Times New Roman" w:hAnsi="Times New Roman" w:cs="Times New Roman"/>
          <w:sz w:val="24"/>
          <w:szCs w:val="24"/>
        </w:rPr>
        <w:t>Schimidt</w:t>
      </w:r>
      <w:proofErr w:type="spellEnd"/>
      <w:r w:rsidR="009864C5">
        <w:rPr>
          <w:rFonts w:ascii="Times New Roman" w:hAnsi="Times New Roman" w:cs="Times New Roman"/>
          <w:sz w:val="24"/>
          <w:szCs w:val="24"/>
        </w:rPr>
        <w:t>, CAP,</w:t>
      </w:r>
      <w:r w:rsidR="00B36C16" w:rsidRPr="00B36C16">
        <w:rPr>
          <w:rFonts w:ascii="Times New Roman" w:hAnsi="Times New Roman" w:cs="Times New Roman"/>
          <w:sz w:val="24"/>
          <w:szCs w:val="24"/>
        </w:rPr>
        <w:t xml:space="preserve"> </w:t>
      </w:r>
      <w:r w:rsidRPr="00B36C16">
        <w:rPr>
          <w:rFonts w:ascii="Times New Roman" w:hAnsi="Times New Roman" w:cs="Times New Roman"/>
          <w:sz w:val="24"/>
          <w:szCs w:val="24"/>
        </w:rPr>
        <w:t>Pereira</w:t>
      </w:r>
      <w:r w:rsidR="009864C5">
        <w:rPr>
          <w:rFonts w:ascii="Times New Roman" w:hAnsi="Times New Roman" w:cs="Times New Roman"/>
          <w:sz w:val="24"/>
          <w:szCs w:val="24"/>
        </w:rPr>
        <w:t>, C,</w:t>
      </w:r>
      <w:r w:rsidR="00B36C16" w:rsidRPr="00B36C16">
        <w:rPr>
          <w:rFonts w:ascii="Times New Roman" w:hAnsi="Times New Roman" w:cs="Times New Roman"/>
          <w:sz w:val="24"/>
          <w:szCs w:val="24"/>
        </w:rPr>
        <w:t xml:space="preserve"> </w:t>
      </w:r>
      <w:r w:rsidRPr="00B36C16">
        <w:rPr>
          <w:rFonts w:ascii="Times New Roman" w:hAnsi="Times New Roman" w:cs="Times New Roman"/>
          <w:sz w:val="24"/>
          <w:szCs w:val="24"/>
        </w:rPr>
        <w:t>Anjos</w:t>
      </w:r>
      <w:r w:rsidR="009864C5">
        <w:rPr>
          <w:rFonts w:ascii="Times New Roman" w:hAnsi="Times New Roman" w:cs="Times New Roman"/>
          <w:sz w:val="24"/>
          <w:szCs w:val="24"/>
        </w:rPr>
        <w:t>, G &amp;</w:t>
      </w:r>
      <w:r w:rsidR="00B36C16" w:rsidRPr="00B36C16">
        <w:rPr>
          <w:rFonts w:ascii="Times New Roman" w:hAnsi="Times New Roman" w:cs="Times New Roman"/>
          <w:sz w:val="24"/>
          <w:szCs w:val="24"/>
        </w:rPr>
        <w:t xml:space="preserve"> L</w:t>
      </w:r>
      <w:r w:rsidRPr="00B36C16">
        <w:rPr>
          <w:rFonts w:ascii="Times New Roman" w:hAnsi="Times New Roman" w:cs="Times New Roman"/>
          <w:sz w:val="24"/>
          <w:szCs w:val="24"/>
        </w:rPr>
        <w:t>ucas</w:t>
      </w:r>
      <w:r w:rsidR="009864C5">
        <w:rPr>
          <w:rFonts w:ascii="Times New Roman" w:hAnsi="Times New Roman" w:cs="Times New Roman"/>
          <w:sz w:val="24"/>
          <w:szCs w:val="24"/>
        </w:rPr>
        <w:t>, SD</w:t>
      </w:r>
      <w:r w:rsidR="00B36C16" w:rsidRPr="00B36C16">
        <w:rPr>
          <w:rFonts w:ascii="Times New Roman" w:hAnsi="Times New Roman" w:cs="Times New Roman"/>
          <w:sz w:val="24"/>
          <w:szCs w:val="24"/>
        </w:rPr>
        <w:t xml:space="preserve">M. (2012). Formulação e Avaliação Sensorial Hedônica de Iogurte com Polpa de Acerola. </w:t>
      </w:r>
      <w:r w:rsidR="00B36C16" w:rsidRPr="00B418E4">
        <w:rPr>
          <w:rFonts w:ascii="Times New Roman" w:hAnsi="Times New Roman" w:cs="Times New Roman"/>
          <w:i/>
          <w:iCs/>
          <w:sz w:val="24"/>
          <w:szCs w:val="24"/>
        </w:rPr>
        <w:t>Revista Eletrônica Científica Inovação e Tecnologia</w:t>
      </w:r>
      <w:r w:rsidR="00B36C16" w:rsidRPr="00B36C16">
        <w:rPr>
          <w:rFonts w:ascii="Times New Roman" w:hAnsi="Times New Roman" w:cs="Times New Roman"/>
          <w:sz w:val="24"/>
          <w:szCs w:val="24"/>
        </w:rPr>
        <w:t xml:space="preserve">, </w:t>
      </w:r>
      <w:proofErr w:type="gramStart"/>
      <w:r w:rsidR="00B36C16" w:rsidRPr="00B36C16">
        <w:rPr>
          <w:rFonts w:ascii="Times New Roman" w:hAnsi="Times New Roman" w:cs="Times New Roman"/>
          <w:sz w:val="24"/>
          <w:szCs w:val="24"/>
        </w:rPr>
        <w:t xml:space="preserve">Curitiba, </w:t>
      </w:r>
      <w:r w:rsidR="009864C5">
        <w:rPr>
          <w:rFonts w:ascii="Times New Roman" w:hAnsi="Times New Roman" w:cs="Times New Roman"/>
          <w:sz w:val="24"/>
          <w:szCs w:val="24"/>
        </w:rPr>
        <w:t xml:space="preserve"> 1</w:t>
      </w:r>
      <w:proofErr w:type="gramEnd"/>
      <w:r w:rsidR="009864C5">
        <w:rPr>
          <w:rFonts w:ascii="Times New Roman" w:hAnsi="Times New Roman" w:cs="Times New Roman"/>
          <w:sz w:val="24"/>
          <w:szCs w:val="24"/>
        </w:rPr>
        <w:t>(</w:t>
      </w:r>
      <w:r w:rsidR="00B36C16" w:rsidRPr="00B36C16">
        <w:rPr>
          <w:rFonts w:ascii="Times New Roman" w:hAnsi="Times New Roman" w:cs="Times New Roman"/>
          <w:sz w:val="24"/>
          <w:szCs w:val="24"/>
        </w:rPr>
        <w:t>5</w:t>
      </w:r>
      <w:r w:rsidR="009864C5">
        <w:rPr>
          <w:rFonts w:ascii="Times New Roman" w:hAnsi="Times New Roman" w:cs="Times New Roman"/>
          <w:sz w:val="24"/>
          <w:szCs w:val="24"/>
        </w:rPr>
        <w:t>): 10-</w:t>
      </w:r>
      <w:r w:rsidR="00B36C16" w:rsidRPr="00B36C16">
        <w:rPr>
          <w:rFonts w:ascii="Times New Roman" w:hAnsi="Times New Roman" w:cs="Times New Roman"/>
          <w:sz w:val="24"/>
          <w:szCs w:val="24"/>
        </w:rPr>
        <w:t>4.</w:t>
      </w:r>
    </w:p>
    <w:p w14:paraId="5A3B3790" w14:textId="77777777" w:rsidR="00B36C16" w:rsidRPr="00B36C16" w:rsidRDefault="00B36C16" w:rsidP="00B36C16">
      <w:pPr>
        <w:spacing w:after="0" w:line="360" w:lineRule="auto"/>
        <w:jc w:val="both"/>
        <w:rPr>
          <w:rFonts w:ascii="Times New Roman" w:hAnsi="Times New Roman" w:cs="Times New Roman"/>
          <w:sz w:val="24"/>
          <w:szCs w:val="24"/>
        </w:rPr>
      </w:pPr>
    </w:p>
    <w:p w14:paraId="2CCF7AE9" w14:textId="0EC535E1" w:rsidR="00B36C16" w:rsidRPr="00B36C16" w:rsidRDefault="00B418E4" w:rsidP="00B36C16">
      <w:pPr>
        <w:spacing w:after="0" w:line="360" w:lineRule="auto"/>
        <w:jc w:val="both"/>
        <w:rPr>
          <w:rFonts w:ascii="Times New Roman" w:hAnsi="Times New Roman" w:cs="Times New Roman"/>
          <w:sz w:val="24"/>
          <w:szCs w:val="24"/>
        </w:rPr>
      </w:pPr>
      <w:proofErr w:type="spellStart"/>
      <w:r w:rsidRPr="00B36C16">
        <w:rPr>
          <w:rFonts w:ascii="Times New Roman" w:hAnsi="Times New Roman" w:cs="Times New Roman"/>
          <w:sz w:val="24"/>
          <w:szCs w:val="24"/>
        </w:rPr>
        <w:t>Scremin</w:t>
      </w:r>
      <w:proofErr w:type="spellEnd"/>
      <w:r w:rsidR="00F74BD0">
        <w:rPr>
          <w:rFonts w:ascii="Times New Roman" w:hAnsi="Times New Roman" w:cs="Times New Roman"/>
          <w:sz w:val="24"/>
          <w:szCs w:val="24"/>
        </w:rPr>
        <w:t>, FF</w:t>
      </w:r>
      <w:r w:rsidR="00B36C16" w:rsidRPr="00B36C16">
        <w:rPr>
          <w:rFonts w:ascii="Times New Roman" w:hAnsi="Times New Roman" w:cs="Times New Roman"/>
          <w:sz w:val="24"/>
          <w:szCs w:val="24"/>
        </w:rPr>
        <w:t>. (2007). Influência do Estado de Maturação e das Etapas de Processamento na Reologia e Caracterização Físico-Química da Polpa de Goiaba (</w:t>
      </w:r>
      <w:proofErr w:type="spellStart"/>
      <w:r w:rsidR="00B36C16" w:rsidRPr="00B36C16">
        <w:rPr>
          <w:rFonts w:ascii="Times New Roman" w:hAnsi="Times New Roman" w:cs="Times New Roman"/>
          <w:i/>
          <w:iCs/>
          <w:sz w:val="24"/>
          <w:szCs w:val="24"/>
        </w:rPr>
        <w:t>Psidium</w:t>
      </w:r>
      <w:proofErr w:type="spellEnd"/>
      <w:r w:rsidR="00B36C16" w:rsidRPr="00B36C16">
        <w:rPr>
          <w:rFonts w:ascii="Times New Roman" w:hAnsi="Times New Roman" w:cs="Times New Roman"/>
          <w:i/>
          <w:iCs/>
          <w:sz w:val="24"/>
          <w:szCs w:val="24"/>
        </w:rPr>
        <w:t xml:space="preserve"> </w:t>
      </w:r>
      <w:proofErr w:type="spellStart"/>
      <w:r w:rsidR="00B36C16" w:rsidRPr="00B36C16">
        <w:rPr>
          <w:rFonts w:ascii="Times New Roman" w:hAnsi="Times New Roman" w:cs="Times New Roman"/>
          <w:i/>
          <w:iCs/>
          <w:sz w:val="24"/>
          <w:szCs w:val="24"/>
        </w:rPr>
        <w:t>Guajava</w:t>
      </w:r>
      <w:proofErr w:type="spellEnd"/>
      <w:r w:rsidR="00B36C16" w:rsidRPr="00B36C16">
        <w:rPr>
          <w:rFonts w:ascii="Times New Roman" w:hAnsi="Times New Roman" w:cs="Times New Roman"/>
          <w:i/>
          <w:iCs/>
          <w:sz w:val="24"/>
          <w:szCs w:val="24"/>
        </w:rPr>
        <w:t xml:space="preserve"> L.) </w:t>
      </w:r>
      <w:r w:rsidR="00F74BD0">
        <w:rPr>
          <w:rFonts w:ascii="Times New Roman" w:hAnsi="Times New Roman" w:cs="Times New Roman"/>
          <w:sz w:val="24"/>
          <w:szCs w:val="24"/>
        </w:rPr>
        <w:t>Pasteurizada</w:t>
      </w:r>
      <w:r w:rsidR="00B36C16" w:rsidRPr="00B36C16">
        <w:rPr>
          <w:rFonts w:ascii="Times New Roman" w:hAnsi="Times New Roman" w:cs="Times New Roman"/>
          <w:sz w:val="24"/>
          <w:szCs w:val="24"/>
        </w:rPr>
        <w:t xml:space="preserve">. </w:t>
      </w:r>
      <w:r w:rsidR="00B36C16" w:rsidRPr="00B418E4">
        <w:rPr>
          <w:rFonts w:ascii="Times New Roman" w:hAnsi="Times New Roman" w:cs="Times New Roman"/>
          <w:i/>
          <w:iCs/>
          <w:sz w:val="24"/>
          <w:szCs w:val="24"/>
        </w:rPr>
        <w:t>Dissertação</w:t>
      </w:r>
      <w:r w:rsidR="00B36C16" w:rsidRPr="00B36C16">
        <w:rPr>
          <w:rFonts w:ascii="Times New Roman" w:hAnsi="Times New Roman" w:cs="Times New Roman"/>
          <w:sz w:val="24"/>
          <w:szCs w:val="24"/>
        </w:rPr>
        <w:t xml:space="preserve"> (Mestrado em Engenharia de Alimentos) - Curso de Engenharia de Alimentos, Universidade Federal de Santa Catarina, Florianópolis.</w:t>
      </w:r>
    </w:p>
    <w:p w14:paraId="2EAB1031" w14:textId="77777777" w:rsidR="00B36C16" w:rsidRPr="00B36C16" w:rsidRDefault="00B36C16" w:rsidP="00B36C16">
      <w:pPr>
        <w:spacing w:after="0" w:line="360" w:lineRule="auto"/>
        <w:jc w:val="both"/>
        <w:rPr>
          <w:rFonts w:ascii="Times New Roman" w:hAnsi="Times New Roman" w:cs="Times New Roman"/>
          <w:sz w:val="24"/>
          <w:szCs w:val="24"/>
        </w:rPr>
      </w:pPr>
    </w:p>
    <w:p w14:paraId="7398EF94" w14:textId="0912666F" w:rsidR="00B36C16" w:rsidRPr="00B36C16" w:rsidRDefault="00B418E4" w:rsidP="00B36C16">
      <w:pPr>
        <w:spacing w:after="0" w:line="360" w:lineRule="auto"/>
        <w:jc w:val="both"/>
        <w:rPr>
          <w:rFonts w:ascii="Times New Roman" w:hAnsi="Times New Roman" w:cs="Times New Roman"/>
          <w:sz w:val="24"/>
          <w:szCs w:val="24"/>
          <w:lang w:val="en-US"/>
        </w:rPr>
      </w:pPr>
      <w:proofErr w:type="spellStart"/>
      <w:r w:rsidRPr="00B36C16">
        <w:rPr>
          <w:rFonts w:ascii="Times New Roman" w:hAnsi="Times New Roman" w:cs="Times New Roman"/>
          <w:sz w:val="24"/>
          <w:szCs w:val="24"/>
          <w:lang w:val="en-US"/>
        </w:rPr>
        <w:t>Temiz</w:t>
      </w:r>
      <w:proofErr w:type="spellEnd"/>
      <w:r w:rsidR="00F74BD0">
        <w:rPr>
          <w:rFonts w:ascii="Times New Roman" w:hAnsi="Times New Roman" w:cs="Times New Roman"/>
          <w:sz w:val="24"/>
          <w:szCs w:val="24"/>
          <w:lang w:val="en-US"/>
        </w:rPr>
        <w:t>, H &amp;</w:t>
      </w:r>
      <w:r w:rsidR="00B36C16" w:rsidRPr="00B36C16">
        <w:rPr>
          <w:rFonts w:ascii="Times New Roman" w:hAnsi="Times New Roman" w:cs="Times New Roman"/>
          <w:sz w:val="24"/>
          <w:szCs w:val="24"/>
          <w:lang w:val="en-US"/>
        </w:rPr>
        <w:t xml:space="preserve"> </w:t>
      </w:r>
      <w:proofErr w:type="spellStart"/>
      <w:r w:rsidRPr="00B36C16">
        <w:rPr>
          <w:rFonts w:ascii="Times New Roman" w:hAnsi="Times New Roman" w:cs="Times New Roman"/>
          <w:sz w:val="24"/>
          <w:szCs w:val="24"/>
          <w:lang w:val="en-US"/>
        </w:rPr>
        <w:t>Kezer</w:t>
      </w:r>
      <w:proofErr w:type="spellEnd"/>
      <w:r w:rsidR="00B36C16" w:rsidRPr="00B36C16">
        <w:rPr>
          <w:rFonts w:ascii="Times New Roman" w:hAnsi="Times New Roman" w:cs="Times New Roman"/>
          <w:sz w:val="24"/>
          <w:szCs w:val="24"/>
          <w:lang w:val="en-US"/>
        </w:rPr>
        <w:t xml:space="preserve">, G. (2015). Effects of fat replacers on physicochemical, microbial and sensorial properties of Kefir made using mixture of cow and goat’s Milk. </w:t>
      </w:r>
      <w:r w:rsidR="00B36C16" w:rsidRPr="00B418E4">
        <w:rPr>
          <w:rFonts w:ascii="Times New Roman" w:hAnsi="Times New Roman" w:cs="Times New Roman"/>
          <w:i/>
          <w:iCs/>
          <w:sz w:val="24"/>
          <w:szCs w:val="24"/>
          <w:lang w:val="en-US"/>
        </w:rPr>
        <w:t>Journal of Food Processing and Preservation,</w:t>
      </w:r>
      <w:r w:rsidR="00B36C16" w:rsidRPr="00B36C16">
        <w:rPr>
          <w:rFonts w:ascii="Times New Roman" w:hAnsi="Times New Roman" w:cs="Times New Roman"/>
          <w:sz w:val="24"/>
          <w:szCs w:val="24"/>
          <w:lang w:val="en-US"/>
        </w:rPr>
        <w:t xml:space="preserve"> 39</w:t>
      </w:r>
      <w:r w:rsidR="00F74BD0">
        <w:rPr>
          <w:rFonts w:ascii="Times New Roman" w:hAnsi="Times New Roman" w:cs="Times New Roman"/>
          <w:sz w:val="24"/>
          <w:szCs w:val="24"/>
          <w:lang w:val="en-US"/>
        </w:rPr>
        <w:t xml:space="preserve">(1): </w:t>
      </w:r>
      <w:r w:rsidR="00B36C16" w:rsidRPr="00B36C16">
        <w:rPr>
          <w:rFonts w:ascii="Times New Roman" w:hAnsi="Times New Roman" w:cs="Times New Roman"/>
          <w:sz w:val="24"/>
          <w:szCs w:val="24"/>
          <w:lang w:val="en-US"/>
        </w:rPr>
        <w:t>1421-430.</w:t>
      </w:r>
    </w:p>
    <w:p w14:paraId="4D2C016B" w14:textId="77777777" w:rsidR="00B36C16" w:rsidRPr="00B36C16" w:rsidRDefault="00B36C16" w:rsidP="00B36C16">
      <w:pPr>
        <w:spacing w:after="0" w:line="360" w:lineRule="auto"/>
        <w:jc w:val="both"/>
        <w:rPr>
          <w:rFonts w:ascii="Times New Roman" w:hAnsi="Times New Roman" w:cs="Times New Roman"/>
          <w:sz w:val="24"/>
          <w:szCs w:val="24"/>
          <w:lang w:val="en-US"/>
        </w:rPr>
      </w:pPr>
    </w:p>
    <w:p w14:paraId="2C3F3B11" w14:textId="20358AD1" w:rsidR="00B36C16" w:rsidRPr="00B36C16" w:rsidRDefault="00B418E4" w:rsidP="00B36C16">
      <w:pPr>
        <w:spacing w:after="0" w:line="360" w:lineRule="auto"/>
        <w:jc w:val="both"/>
        <w:rPr>
          <w:rFonts w:ascii="Times New Roman" w:hAnsi="Times New Roman" w:cs="Times New Roman"/>
          <w:sz w:val="24"/>
          <w:szCs w:val="24"/>
        </w:rPr>
      </w:pPr>
      <w:proofErr w:type="spellStart"/>
      <w:r w:rsidRPr="00824ABF">
        <w:rPr>
          <w:rFonts w:ascii="Times New Roman" w:hAnsi="Times New Roman" w:cs="Times New Roman"/>
          <w:sz w:val="24"/>
          <w:szCs w:val="24"/>
          <w:lang w:val="en-US"/>
        </w:rPr>
        <w:t>Weschenfelder</w:t>
      </w:r>
      <w:proofErr w:type="spellEnd"/>
      <w:r w:rsidR="00F74BD0">
        <w:rPr>
          <w:rFonts w:ascii="Times New Roman" w:hAnsi="Times New Roman" w:cs="Times New Roman"/>
          <w:sz w:val="24"/>
          <w:szCs w:val="24"/>
          <w:lang w:val="en-US"/>
        </w:rPr>
        <w:t>, S,</w:t>
      </w:r>
      <w:r w:rsidR="00B36C16" w:rsidRPr="00824ABF">
        <w:rPr>
          <w:rFonts w:ascii="Times New Roman" w:hAnsi="Times New Roman" w:cs="Times New Roman"/>
          <w:sz w:val="24"/>
          <w:szCs w:val="24"/>
          <w:lang w:val="en-US"/>
        </w:rPr>
        <w:t xml:space="preserve"> </w:t>
      </w:r>
      <w:r w:rsidRPr="00824ABF">
        <w:rPr>
          <w:rFonts w:ascii="Times New Roman" w:hAnsi="Times New Roman" w:cs="Times New Roman"/>
          <w:sz w:val="24"/>
          <w:szCs w:val="24"/>
          <w:lang w:val="en-US"/>
        </w:rPr>
        <w:t>Pereira</w:t>
      </w:r>
      <w:r w:rsidR="00F74BD0">
        <w:rPr>
          <w:rFonts w:ascii="Times New Roman" w:hAnsi="Times New Roman" w:cs="Times New Roman"/>
          <w:sz w:val="24"/>
          <w:szCs w:val="24"/>
          <w:lang w:val="en-US"/>
        </w:rPr>
        <w:t>, GM,</w:t>
      </w:r>
      <w:r w:rsidR="00B36C16" w:rsidRPr="00824ABF">
        <w:rPr>
          <w:rFonts w:ascii="Times New Roman" w:hAnsi="Times New Roman" w:cs="Times New Roman"/>
          <w:sz w:val="24"/>
          <w:szCs w:val="24"/>
          <w:lang w:val="en-US"/>
        </w:rPr>
        <w:t xml:space="preserve"> </w:t>
      </w:r>
      <w:r w:rsidRPr="00824ABF">
        <w:rPr>
          <w:rFonts w:ascii="Times New Roman" w:hAnsi="Times New Roman" w:cs="Times New Roman"/>
          <w:sz w:val="24"/>
          <w:szCs w:val="24"/>
          <w:lang w:val="en-US"/>
        </w:rPr>
        <w:t>Carvalho</w:t>
      </w:r>
      <w:r w:rsidR="00F74BD0">
        <w:rPr>
          <w:rFonts w:ascii="Times New Roman" w:hAnsi="Times New Roman" w:cs="Times New Roman"/>
          <w:sz w:val="24"/>
          <w:szCs w:val="24"/>
          <w:lang w:val="en-US"/>
        </w:rPr>
        <w:t>, HHC,</w:t>
      </w:r>
      <w:r w:rsidR="00B36C16" w:rsidRPr="00824ABF">
        <w:rPr>
          <w:rFonts w:ascii="Times New Roman" w:hAnsi="Times New Roman" w:cs="Times New Roman"/>
          <w:sz w:val="24"/>
          <w:szCs w:val="24"/>
          <w:lang w:val="en-US"/>
        </w:rPr>
        <w:t xml:space="preserve"> </w:t>
      </w:r>
      <w:r w:rsidRPr="00824ABF">
        <w:rPr>
          <w:rFonts w:ascii="Times New Roman" w:hAnsi="Times New Roman" w:cs="Times New Roman"/>
          <w:sz w:val="24"/>
          <w:szCs w:val="24"/>
          <w:lang w:val="en-US"/>
        </w:rPr>
        <w:t>Wiest</w:t>
      </w:r>
      <w:r w:rsidR="00F74BD0">
        <w:rPr>
          <w:rFonts w:ascii="Times New Roman" w:hAnsi="Times New Roman" w:cs="Times New Roman"/>
          <w:sz w:val="24"/>
          <w:szCs w:val="24"/>
          <w:lang w:val="en-US"/>
        </w:rPr>
        <w:t>, J</w:t>
      </w:r>
      <w:r w:rsidR="00B36C16" w:rsidRPr="00824ABF">
        <w:rPr>
          <w:rFonts w:ascii="Times New Roman" w:hAnsi="Times New Roman" w:cs="Times New Roman"/>
          <w:sz w:val="24"/>
          <w:szCs w:val="24"/>
          <w:lang w:val="en-US"/>
        </w:rPr>
        <w:t xml:space="preserve">M. (2011). </w:t>
      </w:r>
      <w:r w:rsidR="00B36C16" w:rsidRPr="00B36C16">
        <w:rPr>
          <w:rFonts w:ascii="Times New Roman" w:hAnsi="Times New Roman" w:cs="Times New Roman"/>
          <w:sz w:val="24"/>
          <w:szCs w:val="24"/>
        </w:rPr>
        <w:t xml:space="preserve">Caracterização físico-química e sensorial de </w:t>
      </w:r>
      <w:proofErr w:type="spellStart"/>
      <w:r w:rsidR="00B36C16" w:rsidRPr="00B36C16">
        <w:rPr>
          <w:rFonts w:ascii="Times New Roman" w:hAnsi="Times New Roman" w:cs="Times New Roman"/>
          <w:sz w:val="24"/>
          <w:szCs w:val="24"/>
        </w:rPr>
        <w:t>kefir</w:t>
      </w:r>
      <w:proofErr w:type="spellEnd"/>
      <w:r w:rsidR="00B36C16" w:rsidRPr="00B36C16">
        <w:rPr>
          <w:rFonts w:ascii="Times New Roman" w:hAnsi="Times New Roman" w:cs="Times New Roman"/>
          <w:sz w:val="24"/>
          <w:szCs w:val="24"/>
        </w:rPr>
        <w:t xml:space="preserve"> tradicional e derivados. </w:t>
      </w:r>
      <w:r w:rsidR="00B36C16" w:rsidRPr="00B418E4">
        <w:rPr>
          <w:rFonts w:ascii="Times New Roman" w:hAnsi="Times New Roman" w:cs="Times New Roman"/>
          <w:i/>
          <w:iCs/>
          <w:sz w:val="24"/>
          <w:szCs w:val="24"/>
        </w:rPr>
        <w:t>Arq. Bras. Med. Vet. Zootec</w:t>
      </w:r>
      <w:r w:rsidR="00B36C16" w:rsidRPr="00B36C16">
        <w:rPr>
          <w:rFonts w:ascii="Times New Roman" w:hAnsi="Times New Roman" w:cs="Times New Roman"/>
          <w:sz w:val="24"/>
          <w:szCs w:val="24"/>
        </w:rPr>
        <w:t>., 63</w:t>
      </w:r>
      <w:r w:rsidR="00F74BD0">
        <w:rPr>
          <w:rFonts w:ascii="Times New Roman" w:hAnsi="Times New Roman" w:cs="Times New Roman"/>
          <w:sz w:val="24"/>
          <w:szCs w:val="24"/>
        </w:rPr>
        <w:t>(</w:t>
      </w:r>
      <w:r w:rsidR="00B36C16" w:rsidRPr="00B36C16">
        <w:rPr>
          <w:rFonts w:ascii="Times New Roman" w:hAnsi="Times New Roman" w:cs="Times New Roman"/>
          <w:sz w:val="24"/>
          <w:szCs w:val="24"/>
        </w:rPr>
        <w:t>2</w:t>
      </w:r>
      <w:r w:rsidR="00F74BD0">
        <w:rPr>
          <w:rFonts w:ascii="Times New Roman" w:hAnsi="Times New Roman" w:cs="Times New Roman"/>
          <w:sz w:val="24"/>
          <w:szCs w:val="24"/>
        </w:rPr>
        <w:t>): 473-</w:t>
      </w:r>
      <w:r w:rsidR="00B36C16" w:rsidRPr="00B36C16">
        <w:rPr>
          <w:rFonts w:ascii="Times New Roman" w:hAnsi="Times New Roman" w:cs="Times New Roman"/>
          <w:sz w:val="24"/>
          <w:szCs w:val="24"/>
        </w:rPr>
        <w:t>80.</w:t>
      </w:r>
    </w:p>
    <w:p w14:paraId="10C9C2CF" w14:textId="77777777" w:rsidR="00B36C16" w:rsidRPr="00B36C16" w:rsidRDefault="00B36C16" w:rsidP="00B36C16">
      <w:pPr>
        <w:spacing w:after="0" w:line="360" w:lineRule="auto"/>
        <w:jc w:val="both"/>
        <w:rPr>
          <w:rFonts w:ascii="Times New Roman" w:hAnsi="Times New Roman" w:cs="Times New Roman"/>
          <w:sz w:val="24"/>
          <w:szCs w:val="24"/>
        </w:rPr>
      </w:pPr>
    </w:p>
    <w:p w14:paraId="27434B8E" w14:textId="3732EC9D" w:rsidR="00B36C16" w:rsidRDefault="00B418E4" w:rsidP="00B36C16">
      <w:pPr>
        <w:spacing w:after="0" w:line="360" w:lineRule="auto"/>
        <w:jc w:val="both"/>
        <w:rPr>
          <w:rFonts w:ascii="Times New Roman" w:hAnsi="Times New Roman" w:cs="Times New Roman"/>
          <w:color w:val="000000"/>
          <w:sz w:val="24"/>
          <w:szCs w:val="24"/>
        </w:rPr>
      </w:pPr>
      <w:proofErr w:type="spellStart"/>
      <w:r w:rsidRPr="00B36C16">
        <w:rPr>
          <w:rFonts w:ascii="Times New Roman" w:hAnsi="Times New Roman" w:cs="Times New Roman"/>
          <w:sz w:val="24"/>
          <w:szCs w:val="24"/>
        </w:rPr>
        <w:t>Zelovitis</w:t>
      </w:r>
      <w:proofErr w:type="spellEnd"/>
      <w:r w:rsidR="00F74BD0">
        <w:rPr>
          <w:rFonts w:ascii="Times New Roman" w:hAnsi="Times New Roman" w:cs="Times New Roman"/>
          <w:sz w:val="24"/>
          <w:szCs w:val="24"/>
        </w:rPr>
        <w:t>, I,</w:t>
      </w:r>
      <w:r w:rsidR="00B36C16" w:rsidRPr="00B36C16">
        <w:rPr>
          <w:rFonts w:ascii="Times New Roman" w:hAnsi="Times New Roman" w:cs="Times New Roman"/>
          <w:sz w:val="24"/>
          <w:szCs w:val="24"/>
        </w:rPr>
        <w:t xml:space="preserve"> </w:t>
      </w:r>
      <w:proofErr w:type="spellStart"/>
      <w:r w:rsidRPr="00B36C16">
        <w:rPr>
          <w:rFonts w:ascii="Times New Roman" w:hAnsi="Times New Roman" w:cs="Times New Roman"/>
          <w:sz w:val="24"/>
          <w:szCs w:val="24"/>
        </w:rPr>
        <w:t>Vlachou</w:t>
      </w:r>
      <w:proofErr w:type="spellEnd"/>
      <w:r w:rsidR="00F74BD0">
        <w:rPr>
          <w:rFonts w:ascii="Times New Roman" w:hAnsi="Times New Roman" w:cs="Times New Roman"/>
          <w:sz w:val="24"/>
          <w:szCs w:val="24"/>
        </w:rPr>
        <w:t>, AM,</w:t>
      </w:r>
      <w:r w:rsidR="00B36C16" w:rsidRPr="00B36C16">
        <w:rPr>
          <w:rFonts w:ascii="Times New Roman" w:hAnsi="Times New Roman" w:cs="Times New Roman"/>
          <w:sz w:val="24"/>
          <w:szCs w:val="24"/>
        </w:rPr>
        <w:t xml:space="preserve"> </w:t>
      </w:r>
      <w:proofErr w:type="spellStart"/>
      <w:r w:rsidRPr="00B36C16">
        <w:rPr>
          <w:rFonts w:ascii="Times New Roman" w:hAnsi="Times New Roman" w:cs="Times New Roman"/>
          <w:sz w:val="24"/>
          <w:szCs w:val="24"/>
        </w:rPr>
        <w:t>Pappa</w:t>
      </w:r>
      <w:proofErr w:type="spellEnd"/>
      <w:r w:rsidR="00F74BD0">
        <w:rPr>
          <w:rFonts w:ascii="Times New Roman" w:hAnsi="Times New Roman" w:cs="Times New Roman"/>
          <w:sz w:val="24"/>
          <w:szCs w:val="24"/>
        </w:rPr>
        <w:t>, EC &amp;</w:t>
      </w:r>
      <w:r w:rsidR="00B36C16" w:rsidRPr="00B36C16">
        <w:rPr>
          <w:rFonts w:ascii="Times New Roman" w:hAnsi="Times New Roman" w:cs="Times New Roman"/>
          <w:sz w:val="24"/>
          <w:szCs w:val="24"/>
        </w:rPr>
        <w:t xml:space="preserve"> </w:t>
      </w:r>
      <w:proofErr w:type="spellStart"/>
      <w:r w:rsidRPr="00B36C16">
        <w:rPr>
          <w:rFonts w:ascii="Times New Roman" w:hAnsi="Times New Roman" w:cs="Times New Roman"/>
          <w:sz w:val="24"/>
          <w:szCs w:val="24"/>
        </w:rPr>
        <w:t>Kondyli</w:t>
      </w:r>
      <w:proofErr w:type="spellEnd"/>
      <w:r w:rsidRPr="00B36C16">
        <w:rPr>
          <w:rFonts w:ascii="Times New Roman" w:hAnsi="Times New Roman" w:cs="Times New Roman"/>
          <w:sz w:val="24"/>
          <w:szCs w:val="24"/>
        </w:rPr>
        <w:t>,</w:t>
      </w:r>
      <w:r w:rsidR="00B36C16" w:rsidRPr="00B36C16">
        <w:rPr>
          <w:rFonts w:ascii="Times New Roman" w:hAnsi="Times New Roman" w:cs="Times New Roman"/>
          <w:sz w:val="24"/>
          <w:szCs w:val="24"/>
        </w:rPr>
        <w:t xml:space="preserve"> E. (2016). </w:t>
      </w:r>
      <w:r w:rsidR="00B36C16" w:rsidRPr="00B36C16">
        <w:rPr>
          <w:rFonts w:ascii="Times New Roman" w:hAnsi="Times New Roman" w:cs="Times New Roman"/>
          <w:sz w:val="24"/>
          <w:szCs w:val="24"/>
          <w:lang w:val="en-US"/>
        </w:rPr>
        <w:t xml:space="preserve">Manufacture of a “Functional” Fermented Milk Product with the </w:t>
      </w:r>
      <w:proofErr w:type="spellStart"/>
      <w:r w:rsidR="00B36C16" w:rsidRPr="00B36C16">
        <w:rPr>
          <w:rFonts w:ascii="Times New Roman" w:hAnsi="Times New Roman" w:cs="Times New Roman"/>
          <w:sz w:val="24"/>
          <w:szCs w:val="24"/>
          <w:lang w:val="en-US"/>
        </w:rPr>
        <w:t>Additionofan</w:t>
      </w:r>
      <w:proofErr w:type="spellEnd"/>
      <w:r w:rsidR="00B36C16" w:rsidRPr="00B36C16">
        <w:rPr>
          <w:rFonts w:ascii="Times New Roman" w:hAnsi="Times New Roman" w:cs="Times New Roman"/>
          <w:sz w:val="24"/>
          <w:szCs w:val="24"/>
          <w:lang w:val="en-US"/>
        </w:rPr>
        <w:t xml:space="preserve"> Alcoholic Plant Origin Extract. </w:t>
      </w:r>
      <w:proofErr w:type="spellStart"/>
      <w:r w:rsidR="00B36C16" w:rsidRPr="00B418E4">
        <w:rPr>
          <w:rFonts w:ascii="Times New Roman" w:hAnsi="Times New Roman" w:cs="Times New Roman"/>
          <w:i/>
          <w:iCs/>
          <w:sz w:val="24"/>
          <w:szCs w:val="24"/>
        </w:rPr>
        <w:t>Current</w:t>
      </w:r>
      <w:proofErr w:type="spellEnd"/>
      <w:r w:rsidR="00B36C16" w:rsidRPr="00B418E4">
        <w:rPr>
          <w:rFonts w:ascii="Times New Roman" w:hAnsi="Times New Roman" w:cs="Times New Roman"/>
          <w:i/>
          <w:iCs/>
          <w:sz w:val="24"/>
          <w:szCs w:val="24"/>
        </w:rPr>
        <w:t xml:space="preserve"> </w:t>
      </w:r>
      <w:proofErr w:type="spellStart"/>
      <w:r w:rsidR="00B36C16" w:rsidRPr="00B418E4">
        <w:rPr>
          <w:rFonts w:ascii="Times New Roman" w:hAnsi="Times New Roman" w:cs="Times New Roman"/>
          <w:i/>
          <w:iCs/>
          <w:sz w:val="24"/>
          <w:szCs w:val="24"/>
        </w:rPr>
        <w:t>Research</w:t>
      </w:r>
      <w:proofErr w:type="spellEnd"/>
      <w:r w:rsidR="00B36C16" w:rsidRPr="00B418E4">
        <w:rPr>
          <w:rFonts w:ascii="Times New Roman" w:hAnsi="Times New Roman" w:cs="Times New Roman"/>
          <w:i/>
          <w:iCs/>
          <w:sz w:val="24"/>
          <w:szCs w:val="24"/>
        </w:rPr>
        <w:t xml:space="preserve"> in </w:t>
      </w:r>
      <w:proofErr w:type="spellStart"/>
      <w:r w:rsidR="00B36C16" w:rsidRPr="00B418E4">
        <w:rPr>
          <w:rFonts w:ascii="Times New Roman" w:hAnsi="Times New Roman" w:cs="Times New Roman"/>
          <w:i/>
          <w:iCs/>
          <w:sz w:val="24"/>
          <w:szCs w:val="24"/>
        </w:rPr>
        <w:t>Nutritionand</w:t>
      </w:r>
      <w:proofErr w:type="spellEnd"/>
      <w:r w:rsidR="00B36C16" w:rsidRPr="00B418E4">
        <w:rPr>
          <w:rFonts w:ascii="Times New Roman" w:hAnsi="Times New Roman" w:cs="Times New Roman"/>
          <w:i/>
          <w:iCs/>
          <w:sz w:val="24"/>
          <w:szCs w:val="24"/>
        </w:rPr>
        <w:t xml:space="preserve"> Food Science</w:t>
      </w:r>
      <w:r w:rsidR="00B36C16" w:rsidRPr="00B36C16">
        <w:rPr>
          <w:rFonts w:ascii="Times New Roman" w:hAnsi="Times New Roman" w:cs="Times New Roman"/>
          <w:sz w:val="24"/>
          <w:szCs w:val="24"/>
        </w:rPr>
        <w:t>, 4</w:t>
      </w:r>
      <w:r w:rsidR="00F74BD0">
        <w:rPr>
          <w:rFonts w:ascii="Times New Roman" w:hAnsi="Times New Roman" w:cs="Times New Roman"/>
          <w:sz w:val="24"/>
          <w:szCs w:val="24"/>
        </w:rPr>
        <w:t>(</w:t>
      </w:r>
      <w:r w:rsidR="00B36C16" w:rsidRPr="00B36C16">
        <w:rPr>
          <w:rFonts w:ascii="Times New Roman" w:hAnsi="Times New Roman" w:cs="Times New Roman"/>
          <w:sz w:val="24"/>
          <w:szCs w:val="24"/>
        </w:rPr>
        <w:t>2</w:t>
      </w:r>
      <w:r w:rsidR="00F74BD0">
        <w:rPr>
          <w:rFonts w:ascii="Times New Roman" w:hAnsi="Times New Roman" w:cs="Times New Roman"/>
          <w:sz w:val="24"/>
          <w:szCs w:val="24"/>
        </w:rPr>
        <w:t xml:space="preserve">): </w:t>
      </w:r>
      <w:r w:rsidR="00B36C16" w:rsidRPr="00B36C16">
        <w:rPr>
          <w:rFonts w:ascii="Times New Roman" w:hAnsi="Times New Roman" w:cs="Times New Roman"/>
          <w:sz w:val="24"/>
          <w:szCs w:val="24"/>
        </w:rPr>
        <w:t>97-104</w:t>
      </w:r>
      <w:r w:rsidR="00B36C16" w:rsidRPr="006D08BD">
        <w:rPr>
          <w:rFonts w:ascii="Times New Roman" w:hAnsi="Times New Roman" w:cs="Times New Roman"/>
          <w:color w:val="000000"/>
          <w:sz w:val="24"/>
          <w:szCs w:val="24"/>
        </w:rPr>
        <w:t>.</w:t>
      </w:r>
    </w:p>
    <w:p w14:paraId="2F8AFE6B" w14:textId="77777777" w:rsidR="00E3769D" w:rsidRDefault="00E3769D" w:rsidP="00E3769D">
      <w:pPr>
        <w:spacing w:after="0" w:line="360" w:lineRule="auto"/>
        <w:jc w:val="both"/>
        <w:rPr>
          <w:rFonts w:ascii="Times New Roman" w:hAnsi="Times New Roman" w:cs="Times New Roman"/>
          <w:color w:val="000000"/>
          <w:sz w:val="24"/>
          <w:szCs w:val="24"/>
        </w:rPr>
      </w:pPr>
    </w:p>
    <w:p w14:paraId="024F1455" w14:textId="77777777" w:rsidR="002A2851" w:rsidRDefault="002A2851" w:rsidP="00E3769D">
      <w:pPr>
        <w:spacing w:after="0" w:line="360" w:lineRule="auto"/>
        <w:jc w:val="both"/>
        <w:rPr>
          <w:rFonts w:ascii="Times New Roman" w:hAnsi="Times New Roman" w:cs="Times New Roman"/>
          <w:color w:val="000000"/>
          <w:sz w:val="24"/>
          <w:szCs w:val="24"/>
        </w:rPr>
      </w:pPr>
    </w:p>
    <w:p w14:paraId="2ECBC2F8" w14:textId="7B71E9EA" w:rsidR="00E3769D" w:rsidRDefault="005E5F29" w:rsidP="00E3769D">
      <w:pPr>
        <w:spacing w:after="0" w:line="360" w:lineRule="auto"/>
        <w:jc w:val="center"/>
        <w:rPr>
          <w:rFonts w:ascii="Times New Roman" w:hAnsi="Times New Roman" w:cs="Times New Roman"/>
          <w:b/>
          <w:color w:val="000000"/>
          <w:sz w:val="24"/>
          <w:szCs w:val="24"/>
        </w:rPr>
      </w:pPr>
      <w:proofErr w:type="spellStart"/>
      <w:r w:rsidRPr="005E5F29">
        <w:rPr>
          <w:rFonts w:ascii="Times New Roman" w:hAnsi="Times New Roman" w:cs="Times New Roman"/>
          <w:b/>
          <w:color w:val="000000"/>
          <w:sz w:val="24"/>
          <w:szCs w:val="24"/>
        </w:rPr>
        <w:t>Percentage</w:t>
      </w:r>
      <w:proofErr w:type="spellEnd"/>
      <w:r w:rsidRPr="005E5F29">
        <w:rPr>
          <w:rFonts w:ascii="Times New Roman" w:hAnsi="Times New Roman" w:cs="Times New Roman"/>
          <w:b/>
          <w:color w:val="000000"/>
          <w:sz w:val="24"/>
          <w:szCs w:val="24"/>
        </w:rPr>
        <w:t xml:space="preserve"> </w:t>
      </w:r>
      <w:proofErr w:type="spellStart"/>
      <w:r w:rsidRPr="005E5F29">
        <w:rPr>
          <w:rFonts w:ascii="Times New Roman" w:hAnsi="Times New Roman" w:cs="Times New Roman"/>
          <w:b/>
          <w:color w:val="000000"/>
          <w:sz w:val="24"/>
          <w:szCs w:val="24"/>
        </w:rPr>
        <w:t>of</w:t>
      </w:r>
      <w:proofErr w:type="spellEnd"/>
      <w:r w:rsidRPr="005E5F29">
        <w:rPr>
          <w:rFonts w:ascii="Times New Roman" w:hAnsi="Times New Roman" w:cs="Times New Roman"/>
          <w:b/>
          <w:color w:val="000000"/>
          <w:sz w:val="24"/>
          <w:szCs w:val="24"/>
        </w:rPr>
        <w:t xml:space="preserve"> </w:t>
      </w:r>
      <w:proofErr w:type="spellStart"/>
      <w:r w:rsidRPr="005E5F29">
        <w:rPr>
          <w:rFonts w:ascii="Times New Roman" w:hAnsi="Times New Roman" w:cs="Times New Roman"/>
          <w:b/>
          <w:color w:val="000000"/>
          <w:sz w:val="24"/>
          <w:szCs w:val="24"/>
        </w:rPr>
        <w:t>contribution</w:t>
      </w:r>
      <w:proofErr w:type="spellEnd"/>
      <w:r w:rsidRPr="005E5F29">
        <w:rPr>
          <w:rFonts w:ascii="Times New Roman" w:hAnsi="Times New Roman" w:cs="Times New Roman"/>
          <w:b/>
          <w:color w:val="000000"/>
          <w:sz w:val="24"/>
          <w:szCs w:val="24"/>
        </w:rPr>
        <w:t xml:space="preserve"> </w:t>
      </w:r>
      <w:proofErr w:type="spellStart"/>
      <w:r w:rsidRPr="005E5F29">
        <w:rPr>
          <w:rFonts w:ascii="Times New Roman" w:hAnsi="Times New Roman" w:cs="Times New Roman"/>
          <w:b/>
          <w:color w:val="000000"/>
          <w:sz w:val="24"/>
          <w:szCs w:val="24"/>
        </w:rPr>
        <w:t>of</w:t>
      </w:r>
      <w:proofErr w:type="spellEnd"/>
      <w:r w:rsidRPr="005E5F29">
        <w:rPr>
          <w:rFonts w:ascii="Times New Roman" w:hAnsi="Times New Roman" w:cs="Times New Roman"/>
          <w:b/>
          <w:color w:val="000000"/>
          <w:sz w:val="24"/>
          <w:szCs w:val="24"/>
        </w:rPr>
        <w:t xml:space="preserve"> </w:t>
      </w:r>
      <w:proofErr w:type="spellStart"/>
      <w:r w:rsidRPr="005E5F29">
        <w:rPr>
          <w:rFonts w:ascii="Times New Roman" w:hAnsi="Times New Roman" w:cs="Times New Roman"/>
          <w:b/>
          <w:color w:val="000000"/>
          <w:sz w:val="24"/>
          <w:szCs w:val="24"/>
        </w:rPr>
        <w:t>each</w:t>
      </w:r>
      <w:proofErr w:type="spellEnd"/>
      <w:r w:rsidRPr="005E5F29">
        <w:rPr>
          <w:rFonts w:ascii="Times New Roman" w:hAnsi="Times New Roman" w:cs="Times New Roman"/>
          <w:b/>
          <w:color w:val="000000"/>
          <w:sz w:val="24"/>
          <w:szCs w:val="24"/>
        </w:rPr>
        <w:t xml:space="preserve"> </w:t>
      </w:r>
      <w:proofErr w:type="spellStart"/>
      <w:r w:rsidRPr="005E5F29">
        <w:rPr>
          <w:rFonts w:ascii="Times New Roman" w:hAnsi="Times New Roman" w:cs="Times New Roman"/>
          <w:b/>
          <w:color w:val="000000"/>
          <w:sz w:val="24"/>
          <w:szCs w:val="24"/>
        </w:rPr>
        <w:t>author</w:t>
      </w:r>
      <w:proofErr w:type="spellEnd"/>
      <w:r w:rsidRPr="005E5F29">
        <w:rPr>
          <w:rFonts w:ascii="Times New Roman" w:hAnsi="Times New Roman" w:cs="Times New Roman"/>
          <w:b/>
          <w:color w:val="000000"/>
          <w:sz w:val="24"/>
          <w:szCs w:val="24"/>
        </w:rPr>
        <w:t xml:space="preserve"> in </w:t>
      </w:r>
      <w:proofErr w:type="spellStart"/>
      <w:r w:rsidRPr="005E5F29">
        <w:rPr>
          <w:rFonts w:ascii="Times New Roman" w:hAnsi="Times New Roman" w:cs="Times New Roman"/>
          <w:b/>
          <w:color w:val="000000"/>
          <w:sz w:val="24"/>
          <w:szCs w:val="24"/>
        </w:rPr>
        <w:t>the</w:t>
      </w:r>
      <w:proofErr w:type="spellEnd"/>
      <w:r w:rsidRPr="005E5F29">
        <w:rPr>
          <w:rFonts w:ascii="Times New Roman" w:hAnsi="Times New Roman" w:cs="Times New Roman"/>
          <w:b/>
          <w:color w:val="000000"/>
          <w:sz w:val="24"/>
          <w:szCs w:val="24"/>
        </w:rPr>
        <w:t xml:space="preserve"> </w:t>
      </w:r>
      <w:proofErr w:type="spellStart"/>
      <w:r w:rsidRPr="005E5F29">
        <w:rPr>
          <w:rFonts w:ascii="Times New Roman" w:hAnsi="Times New Roman" w:cs="Times New Roman"/>
          <w:b/>
          <w:color w:val="000000"/>
          <w:sz w:val="24"/>
          <w:szCs w:val="24"/>
        </w:rPr>
        <w:t>manuscript</w:t>
      </w:r>
      <w:proofErr w:type="spellEnd"/>
    </w:p>
    <w:p w14:paraId="67D98BFD" w14:textId="77777777" w:rsidR="00CF0830" w:rsidRPr="00CF0830" w:rsidRDefault="00CF0830" w:rsidP="00CF0830">
      <w:pPr>
        <w:spacing w:after="0" w:line="360" w:lineRule="auto"/>
        <w:jc w:val="center"/>
        <w:rPr>
          <w:rFonts w:ascii="Times New Roman" w:hAnsi="Times New Roman" w:cs="Times New Roman"/>
          <w:bCs/>
          <w:sz w:val="24"/>
          <w:szCs w:val="24"/>
        </w:rPr>
      </w:pPr>
      <w:proofErr w:type="spellStart"/>
      <w:r w:rsidRPr="00CF0830">
        <w:rPr>
          <w:rFonts w:ascii="Times New Roman" w:hAnsi="Times New Roman" w:cs="Times New Roman"/>
          <w:bCs/>
          <w:color w:val="000000"/>
        </w:rPr>
        <w:t>Nhaiara</w:t>
      </w:r>
      <w:proofErr w:type="spellEnd"/>
      <w:r w:rsidRPr="00CF0830">
        <w:rPr>
          <w:rFonts w:ascii="Times New Roman" w:hAnsi="Times New Roman" w:cs="Times New Roman"/>
          <w:bCs/>
          <w:color w:val="000000"/>
        </w:rPr>
        <w:t xml:space="preserve"> Monteiro de Farias Lima</w:t>
      </w:r>
      <w:r w:rsidRPr="00CF0830">
        <w:rPr>
          <w:rFonts w:ascii="Times New Roman" w:hAnsi="Times New Roman" w:cs="Times New Roman"/>
          <w:bCs/>
        </w:rPr>
        <w:t xml:space="preserve"> </w:t>
      </w:r>
      <w:r w:rsidR="00E3769D" w:rsidRPr="00CF0830">
        <w:rPr>
          <w:rFonts w:ascii="Times New Roman" w:hAnsi="Times New Roman" w:cs="Times New Roman"/>
          <w:bCs/>
          <w:sz w:val="24"/>
          <w:szCs w:val="24"/>
        </w:rPr>
        <w:t xml:space="preserve">– </w:t>
      </w:r>
      <w:r w:rsidRPr="00CF0830">
        <w:rPr>
          <w:rFonts w:ascii="Times New Roman" w:hAnsi="Times New Roman" w:cs="Times New Roman"/>
          <w:bCs/>
          <w:sz w:val="24"/>
          <w:szCs w:val="24"/>
        </w:rPr>
        <w:t>2</w:t>
      </w:r>
      <w:r w:rsidR="00E3769D" w:rsidRPr="00CF0830">
        <w:rPr>
          <w:rFonts w:ascii="Times New Roman" w:hAnsi="Times New Roman" w:cs="Times New Roman"/>
          <w:bCs/>
          <w:sz w:val="24"/>
          <w:szCs w:val="24"/>
        </w:rPr>
        <w:t>0%</w:t>
      </w:r>
    </w:p>
    <w:p w14:paraId="4E741701" w14:textId="5839F0E4" w:rsidR="00180E8D" w:rsidRPr="00CF0830" w:rsidRDefault="00CF0830" w:rsidP="00CF0830">
      <w:pPr>
        <w:spacing w:after="0" w:line="360" w:lineRule="auto"/>
        <w:jc w:val="center"/>
        <w:rPr>
          <w:rFonts w:ascii="Times New Roman" w:hAnsi="Times New Roman" w:cs="Times New Roman"/>
          <w:bCs/>
          <w:sz w:val="24"/>
          <w:szCs w:val="24"/>
        </w:rPr>
      </w:pPr>
      <w:r w:rsidRPr="00CF0830">
        <w:rPr>
          <w:rFonts w:ascii="Times New Roman" w:hAnsi="Times New Roman" w:cs="Times New Roman"/>
          <w:bCs/>
        </w:rPr>
        <w:t xml:space="preserve">Camila de Araújo Holanda </w:t>
      </w:r>
      <w:r w:rsidR="00E3769D" w:rsidRPr="00CF0830">
        <w:rPr>
          <w:rFonts w:ascii="Times New Roman" w:hAnsi="Times New Roman" w:cs="Times New Roman"/>
          <w:bCs/>
          <w:sz w:val="24"/>
          <w:szCs w:val="24"/>
        </w:rPr>
        <w:t xml:space="preserve">– </w:t>
      </w:r>
      <w:r w:rsidRPr="00CF0830">
        <w:rPr>
          <w:rFonts w:ascii="Times New Roman" w:hAnsi="Times New Roman" w:cs="Times New Roman"/>
          <w:bCs/>
          <w:sz w:val="24"/>
          <w:szCs w:val="24"/>
        </w:rPr>
        <w:t>2</w:t>
      </w:r>
      <w:r w:rsidR="00E3769D" w:rsidRPr="00CF0830">
        <w:rPr>
          <w:rFonts w:ascii="Times New Roman" w:hAnsi="Times New Roman" w:cs="Times New Roman"/>
          <w:bCs/>
          <w:sz w:val="24"/>
          <w:szCs w:val="24"/>
        </w:rPr>
        <w:t>0%</w:t>
      </w:r>
    </w:p>
    <w:p w14:paraId="1585677F" w14:textId="03430902" w:rsidR="00CF0830" w:rsidRPr="00CF0830" w:rsidRDefault="00CF0830" w:rsidP="00CF0830">
      <w:pPr>
        <w:pStyle w:val="Standard"/>
        <w:spacing w:line="360" w:lineRule="auto"/>
        <w:jc w:val="center"/>
        <w:rPr>
          <w:rFonts w:ascii="Times New Roman" w:hAnsi="Times New Roman" w:cs="Times New Roman"/>
          <w:bCs/>
        </w:rPr>
      </w:pPr>
      <w:r w:rsidRPr="00CF0830">
        <w:rPr>
          <w:rFonts w:ascii="Times New Roman" w:hAnsi="Times New Roman" w:cs="Times New Roman"/>
          <w:bCs/>
        </w:rPr>
        <w:t>Lívia Gabrielle Maciel Sales – 20%</w:t>
      </w:r>
    </w:p>
    <w:p w14:paraId="3DBD3F35" w14:textId="3D8C7F6B" w:rsidR="00CF0830" w:rsidRPr="00CF0830" w:rsidRDefault="00CF0830" w:rsidP="00CF0830">
      <w:pPr>
        <w:pStyle w:val="Standard"/>
        <w:spacing w:line="360" w:lineRule="auto"/>
        <w:jc w:val="center"/>
        <w:rPr>
          <w:rFonts w:ascii="Times New Roman" w:hAnsi="Times New Roman" w:cs="Times New Roman"/>
          <w:bCs/>
        </w:rPr>
      </w:pPr>
      <w:r w:rsidRPr="00CF0830">
        <w:rPr>
          <w:rFonts w:ascii="Times New Roman" w:hAnsi="Times New Roman" w:cs="Times New Roman"/>
          <w:bCs/>
        </w:rPr>
        <w:t xml:space="preserve">Juliane </w:t>
      </w:r>
      <w:proofErr w:type="spellStart"/>
      <w:r w:rsidRPr="00CF0830">
        <w:rPr>
          <w:rFonts w:ascii="Times New Roman" w:hAnsi="Times New Roman" w:cs="Times New Roman"/>
          <w:bCs/>
        </w:rPr>
        <w:t>Döering</w:t>
      </w:r>
      <w:proofErr w:type="spellEnd"/>
      <w:r w:rsidRPr="00CF0830">
        <w:rPr>
          <w:rFonts w:ascii="Times New Roman" w:hAnsi="Times New Roman" w:cs="Times New Roman"/>
          <w:bCs/>
        </w:rPr>
        <w:t xml:space="preserve"> </w:t>
      </w:r>
      <w:proofErr w:type="spellStart"/>
      <w:r w:rsidRPr="00CF0830">
        <w:rPr>
          <w:rFonts w:ascii="Times New Roman" w:hAnsi="Times New Roman" w:cs="Times New Roman"/>
          <w:bCs/>
        </w:rPr>
        <w:t>Gasparin</w:t>
      </w:r>
      <w:proofErr w:type="spellEnd"/>
      <w:r w:rsidRPr="00CF0830">
        <w:rPr>
          <w:rFonts w:ascii="Times New Roman" w:hAnsi="Times New Roman" w:cs="Times New Roman"/>
          <w:bCs/>
        </w:rPr>
        <w:t xml:space="preserve"> Carvalho – 20%</w:t>
      </w:r>
    </w:p>
    <w:p w14:paraId="41DB4F7E" w14:textId="6D12BF55" w:rsidR="00CF0830" w:rsidRPr="00CF0830" w:rsidRDefault="00CF0830" w:rsidP="00CF0830">
      <w:pPr>
        <w:pStyle w:val="Standard"/>
        <w:spacing w:line="360" w:lineRule="auto"/>
        <w:jc w:val="center"/>
        <w:rPr>
          <w:rFonts w:ascii="Times New Roman" w:hAnsi="Times New Roman" w:cs="Times New Roman"/>
          <w:bCs/>
        </w:rPr>
      </w:pPr>
      <w:r w:rsidRPr="00CF0830">
        <w:rPr>
          <w:rFonts w:ascii="Times New Roman" w:hAnsi="Times New Roman" w:cs="Times New Roman"/>
          <w:bCs/>
        </w:rPr>
        <w:t>Laura Maria Bruno – 10%</w:t>
      </w:r>
    </w:p>
    <w:p w14:paraId="1F3982D9" w14:textId="3E066FD3" w:rsidR="00CF0830" w:rsidRPr="00CF0830" w:rsidRDefault="00CF0830" w:rsidP="00CF0830">
      <w:pPr>
        <w:pStyle w:val="Standard"/>
        <w:spacing w:line="360" w:lineRule="auto"/>
        <w:jc w:val="center"/>
        <w:rPr>
          <w:rFonts w:ascii="Times New Roman" w:hAnsi="Times New Roman" w:cs="Times New Roman"/>
          <w:bCs/>
        </w:rPr>
      </w:pPr>
      <w:r w:rsidRPr="00CF0830">
        <w:rPr>
          <w:rFonts w:ascii="Times New Roman" w:hAnsi="Times New Roman" w:cs="Times New Roman"/>
          <w:bCs/>
        </w:rPr>
        <w:t>Gizele Almada Cruz – 10%</w:t>
      </w:r>
    </w:p>
    <w:p w14:paraId="7A260277" w14:textId="77777777" w:rsidR="00CF0830" w:rsidRPr="00CF0830" w:rsidRDefault="00CF0830" w:rsidP="00CF0830">
      <w:pPr>
        <w:spacing w:after="0" w:line="360" w:lineRule="auto"/>
        <w:jc w:val="center"/>
        <w:rPr>
          <w:rFonts w:ascii="Times New Roman" w:hAnsi="Times New Roman" w:cs="Times New Roman"/>
          <w:sz w:val="24"/>
          <w:szCs w:val="24"/>
        </w:rPr>
      </w:pPr>
    </w:p>
    <w:sectPr w:rsidR="00CF0830" w:rsidRPr="00CF0830" w:rsidSect="001076C1">
      <w:headerReference w:type="default" r:id="rId19"/>
      <w:footerReference w:type="default" r:id="rId20"/>
      <w:pgSz w:w="11906" w:h="16838" w:code="9"/>
      <w:pgMar w:top="1418" w:right="1418" w:bottom="1418" w:left="1418" w:header="720" w:footer="720" w:gutter="0"/>
      <w:pgBorders w:offsetFrom="page">
        <w:top w:val="thinThickThinMediumGap" w:sz="24" w:space="24" w:color="BF8F00"/>
        <w:left w:val="thinThickThinMediumGap" w:sz="24" w:space="24" w:color="BF8F00"/>
        <w:bottom w:val="thinThickThinMediumGap" w:sz="24" w:space="24" w:color="BF8F00"/>
        <w:right w:val="thinThickThinMediumGap" w:sz="24" w:space="24" w:color="BF8F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495F7" w14:textId="77777777" w:rsidR="00A9723D" w:rsidRDefault="00A9723D" w:rsidP="00111164">
      <w:pPr>
        <w:spacing w:after="0" w:line="240" w:lineRule="auto"/>
      </w:pPr>
      <w:r>
        <w:separator/>
      </w:r>
    </w:p>
  </w:endnote>
  <w:endnote w:type="continuationSeparator" w:id="0">
    <w:p w14:paraId="2D3CAAE4" w14:textId="77777777" w:rsidR="00A9723D" w:rsidRDefault="00A9723D" w:rsidP="00111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9C432" w14:textId="77777777" w:rsidR="00960DA0" w:rsidRPr="001076C1" w:rsidRDefault="00083B7D" w:rsidP="00E42845">
    <w:pPr>
      <w:pStyle w:val="Rodap"/>
      <w:spacing w:after="0" w:line="240" w:lineRule="auto"/>
      <w:jc w:val="center"/>
      <w:rPr>
        <w:rFonts w:ascii="Times New Roman" w:hAnsi="Times New Roman"/>
        <w:color w:val="BF8F00"/>
        <w:sz w:val="24"/>
        <w:szCs w:val="24"/>
        <w:lang w:val="pt-BR"/>
      </w:rPr>
    </w:pPr>
    <w:r w:rsidRPr="001076C1">
      <w:rPr>
        <w:rFonts w:ascii="Times New Roman" w:hAnsi="Times New Roman"/>
        <w:color w:val="BF8F00"/>
        <w:sz w:val="24"/>
        <w:szCs w:val="24"/>
      </w:rPr>
      <w:fldChar w:fldCharType="begin"/>
    </w:r>
    <w:r w:rsidRPr="001076C1">
      <w:rPr>
        <w:rFonts w:ascii="Times New Roman" w:hAnsi="Times New Roman"/>
        <w:color w:val="BF8F00"/>
        <w:sz w:val="24"/>
        <w:szCs w:val="24"/>
      </w:rPr>
      <w:instrText>PAGE   \* MERGEFORMAT</w:instrText>
    </w:r>
    <w:r w:rsidRPr="001076C1">
      <w:rPr>
        <w:rFonts w:ascii="Times New Roman" w:hAnsi="Times New Roman"/>
        <w:color w:val="BF8F00"/>
        <w:sz w:val="24"/>
        <w:szCs w:val="24"/>
      </w:rPr>
      <w:fldChar w:fldCharType="separate"/>
    </w:r>
    <w:r w:rsidR="007443F2">
      <w:rPr>
        <w:rFonts w:ascii="Times New Roman" w:hAnsi="Times New Roman"/>
        <w:noProof/>
        <w:color w:val="BF8F00"/>
        <w:sz w:val="24"/>
        <w:szCs w:val="24"/>
      </w:rPr>
      <w:t>11</w:t>
    </w:r>
    <w:r w:rsidRPr="001076C1">
      <w:rPr>
        <w:rFonts w:ascii="Times New Roman" w:hAnsi="Times New Roman"/>
        <w:color w:val="BF8F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F5753" w14:textId="77777777" w:rsidR="00A9723D" w:rsidRDefault="00A9723D" w:rsidP="00111164">
      <w:pPr>
        <w:spacing w:after="0" w:line="240" w:lineRule="auto"/>
      </w:pPr>
      <w:r>
        <w:separator/>
      </w:r>
    </w:p>
  </w:footnote>
  <w:footnote w:type="continuationSeparator" w:id="0">
    <w:p w14:paraId="1EBFBF42" w14:textId="77777777" w:rsidR="00A9723D" w:rsidRDefault="00A9723D" w:rsidP="00111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ADC53" w14:textId="0E3C2ED1" w:rsidR="00F0230D" w:rsidRPr="00825D13" w:rsidRDefault="00DF2128" w:rsidP="00F0230D">
    <w:pPr>
      <w:spacing w:after="0" w:line="240" w:lineRule="auto"/>
      <w:jc w:val="center"/>
      <w:rPr>
        <w:rFonts w:ascii="Times New Roman" w:hAnsi="Times New Roman"/>
        <w:color w:val="BF8F00"/>
        <w:sz w:val="24"/>
        <w:szCs w:val="24"/>
        <w:lang w:val="en-US"/>
      </w:rPr>
    </w:pPr>
    <w:r>
      <w:rPr>
        <w:rFonts w:ascii="Times New Roman" w:hAnsi="Times New Roman"/>
        <w:color w:val="BF8F00"/>
        <w:sz w:val="24"/>
        <w:szCs w:val="24"/>
        <w:lang w:val="en-US"/>
      </w:rPr>
      <w:t>Research, Society and Development, v. 9, n.</w:t>
    </w:r>
    <w:r w:rsidR="00A44FDF">
      <w:rPr>
        <w:rFonts w:ascii="Times New Roman" w:hAnsi="Times New Roman"/>
        <w:color w:val="BF8F00"/>
        <w:sz w:val="24"/>
        <w:szCs w:val="24"/>
        <w:lang w:val="en-US"/>
      </w:rPr>
      <w:t xml:space="preserve"> </w:t>
    </w:r>
    <w:r w:rsidR="002A2851">
      <w:rPr>
        <w:rFonts w:ascii="Times New Roman" w:hAnsi="Times New Roman"/>
        <w:color w:val="BF8F00"/>
        <w:sz w:val="24"/>
        <w:szCs w:val="24"/>
        <w:lang w:val="en-US"/>
      </w:rPr>
      <w:t>7</w:t>
    </w:r>
    <w:r>
      <w:rPr>
        <w:rFonts w:ascii="Times New Roman" w:hAnsi="Times New Roman"/>
        <w:color w:val="BF8F00"/>
        <w:sz w:val="24"/>
        <w:szCs w:val="24"/>
        <w:lang w:val="en-US"/>
      </w:rPr>
      <w:t>, e</w:t>
    </w:r>
    <w:r w:rsidR="00562954">
      <w:rPr>
        <w:rFonts w:ascii="Times New Roman" w:hAnsi="Times New Roman"/>
        <w:color w:val="BF8F00"/>
        <w:sz w:val="24"/>
        <w:szCs w:val="24"/>
        <w:lang w:val="en-US"/>
      </w:rPr>
      <w:t>468973943</w:t>
    </w:r>
    <w:r>
      <w:rPr>
        <w:rFonts w:ascii="Times New Roman" w:hAnsi="Times New Roman"/>
        <w:color w:val="BF8F00"/>
        <w:sz w:val="24"/>
        <w:szCs w:val="24"/>
        <w:lang w:val="en-US"/>
      </w:rPr>
      <w:t>, 2020</w:t>
    </w:r>
  </w:p>
  <w:p w14:paraId="11D319F9" w14:textId="6F5BF81B" w:rsidR="00F0230D" w:rsidRPr="00825D13" w:rsidRDefault="00054861" w:rsidP="00F0230D">
    <w:pPr>
      <w:spacing w:after="0" w:line="240" w:lineRule="auto"/>
      <w:jc w:val="center"/>
      <w:rPr>
        <w:rFonts w:ascii="Times New Roman" w:hAnsi="Times New Roman"/>
        <w:color w:val="BF8F00"/>
        <w:sz w:val="24"/>
        <w:szCs w:val="24"/>
        <w:lang w:val="en-US"/>
      </w:rPr>
    </w:pPr>
    <w:r w:rsidRPr="00825D13">
      <w:rPr>
        <w:rFonts w:ascii="Times New Roman" w:hAnsi="Times New Roman"/>
        <w:color w:val="BF8F00"/>
        <w:sz w:val="24"/>
        <w:szCs w:val="24"/>
        <w:lang w:val="en-US"/>
      </w:rPr>
      <w:t xml:space="preserve">(CC BY 4.0) | </w:t>
    </w:r>
    <w:r w:rsidR="00F0230D" w:rsidRPr="00825D13">
      <w:rPr>
        <w:rFonts w:ascii="Times New Roman" w:hAnsi="Times New Roman"/>
        <w:color w:val="BF8F00"/>
        <w:sz w:val="24"/>
        <w:szCs w:val="24"/>
        <w:lang w:val="en-US"/>
      </w:rPr>
      <w:t>ISSN 2525-3409 | DOI: http://dx.doi.org/10.33448/rsd-v</w:t>
    </w:r>
    <w:r w:rsidRPr="00825D13">
      <w:rPr>
        <w:rFonts w:ascii="Times New Roman" w:hAnsi="Times New Roman"/>
        <w:color w:val="BF8F00"/>
        <w:sz w:val="24"/>
        <w:szCs w:val="24"/>
        <w:lang w:val="en-US"/>
      </w:rPr>
      <w:t>9</w:t>
    </w:r>
    <w:r w:rsidR="00F0230D" w:rsidRPr="00825D13">
      <w:rPr>
        <w:rFonts w:ascii="Times New Roman" w:hAnsi="Times New Roman"/>
        <w:color w:val="BF8F00"/>
        <w:sz w:val="24"/>
        <w:szCs w:val="24"/>
        <w:lang w:val="en-US"/>
      </w:rPr>
      <w:t>i</w:t>
    </w:r>
    <w:r w:rsidR="002A2851">
      <w:rPr>
        <w:rFonts w:ascii="Times New Roman" w:hAnsi="Times New Roman"/>
        <w:color w:val="BF8F00"/>
        <w:sz w:val="24"/>
        <w:szCs w:val="24"/>
        <w:lang w:val="en-US"/>
      </w:rPr>
      <w:t>7</w:t>
    </w:r>
    <w:r w:rsidR="00F0230D" w:rsidRPr="00825D13">
      <w:rPr>
        <w:rFonts w:ascii="Times New Roman" w:hAnsi="Times New Roman"/>
        <w:color w:val="BF8F00"/>
        <w:sz w:val="24"/>
        <w:szCs w:val="24"/>
        <w:lang w:val="en-US"/>
      </w:rPr>
      <w:t>.</w:t>
    </w:r>
    <w:r w:rsidR="00562954">
      <w:rPr>
        <w:rFonts w:ascii="Times New Roman" w:hAnsi="Times New Roman"/>
        <w:color w:val="BF8F00"/>
        <w:sz w:val="24"/>
        <w:szCs w:val="24"/>
        <w:lang w:val="en-US"/>
      </w:rPr>
      <w:t>3943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pStyle w:val="07-Bullets"/>
      <w:lvlText w:val=""/>
      <w:lvlJc w:val="left"/>
      <w:pPr>
        <w:tabs>
          <w:tab w:val="num" w:pos="0"/>
        </w:tabs>
        <w:ind w:left="928"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lowerLetter"/>
      <w:pStyle w:val="91-Recuoabc"/>
      <w:lvlText w:val="%1)"/>
      <w:lvlJc w:val="left"/>
      <w:pPr>
        <w:tabs>
          <w:tab w:val="num" w:pos="0"/>
        </w:tabs>
        <w:ind w:left="1571" w:hanging="360"/>
      </w:pPr>
    </w:lvl>
  </w:abstractNum>
  <w:abstractNum w:abstractNumId="2" w15:restartNumberingAfterBreak="0">
    <w:nsid w:val="00000003"/>
    <w:multiLevelType w:val="singleLevel"/>
    <w:tmpl w:val="00000003"/>
    <w:name w:val="WW8Num3"/>
    <w:lvl w:ilvl="0">
      <w:start w:val="1"/>
      <w:numFmt w:val="decimal"/>
      <w:pStyle w:val="09-Recuo123"/>
      <w:lvlText w:val="%1)"/>
      <w:lvlJc w:val="left"/>
      <w:pPr>
        <w:tabs>
          <w:tab w:val="num" w:pos="0"/>
        </w:tabs>
        <w:ind w:left="1287"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4DA4EB7"/>
    <w:multiLevelType w:val="hybridMultilevel"/>
    <w:tmpl w:val="32E6FC6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7131D54"/>
    <w:multiLevelType w:val="hybridMultilevel"/>
    <w:tmpl w:val="908E09A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0AE6439A"/>
    <w:multiLevelType w:val="hybridMultilevel"/>
    <w:tmpl w:val="C334488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0B3D6682"/>
    <w:multiLevelType w:val="hybridMultilevel"/>
    <w:tmpl w:val="9F203B74"/>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102B6E52"/>
    <w:multiLevelType w:val="multilevel"/>
    <w:tmpl w:val="FFD40120"/>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9" w15:restartNumberingAfterBreak="0">
    <w:nsid w:val="10C80886"/>
    <w:multiLevelType w:val="hybridMultilevel"/>
    <w:tmpl w:val="23C45A70"/>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0" w15:restartNumberingAfterBreak="0">
    <w:nsid w:val="17067C37"/>
    <w:multiLevelType w:val="hybridMultilevel"/>
    <w:tmpl w:val="5FEC377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948163B"/>
    <w:multiLevelType w:val="hybridMultilevel"/>
    <w:tmpl w:val="6A3E296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1AB66D2B"/>
    <w:multiLevelType w:val="multilevel"/>
    <w:tmpl w:val="0A187806"/>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297F2A49"/>
    <w:multiLevelType w:val="multilevel"/>
    <w:tmpl w:val="BA2CBC44"/>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2BEB1EF0"/>
    <w:multiLevelType w:val="hybridMultilevel"/>
    <w:tmpl w:val="3BE66B4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CC944A8"/>
    <w:multiLevelType w:val="hybridMultilevel"/>
    <w:tmpl w:val="22B4D5FC"/>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6" w15:restartNumberingAfterBreak="0">
    <w:nsid w:val="31A966FB"/>
    <w:multiLevelType w:val="hybridMultilevel"/>
    <w:tmpl w:val="18B2CD0E"/>
    <w:lvl w:ilvl="0" w:tplc="04160019">
      <w:start w:val="1"/>
      <w:numFmt w:val="lowerLetter"/>
      <w:lvlText w:val="%1."/>
      <w:lvlJc w:val="left"/>
      <w:pPr>
        <w:ind w:left="360" w:hanging="360"/>
      </w:pPr>
      <w:rPr>
        <w:rFont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7" w15:restartNumberingAfterBreak="0">
    <w:nsid w:val="36495E4F"/>
    <w:multiLevelType w:val="hybridMultilevel"/>
    <w:tmpl w:val="EA4046A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4A7C30B3"/>
    <w:multiLevelType w:val="hybridMultilevel"/>
    <w:tmpl w:val="6F7A2A58"/>
    <w:lvl w:ilvl="0" w:tplc="7D7C9B9E">
      <w:start w:val="1"/>
      <w:numFmt w:val="decimal"/>
      <w:lvlText w:val="%1)"/>
      <w:lvlJc w:val="left"/>
      <w:pPr>
        <w:ind w:left="1065" w:hanging="360"/>
      </w:pPr>
      <w:rPr>
        <w:rFonts w:cs="Times New Roman" w:hint="default"/>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19" w15:restartNumberingAfterBreak="0">
    <w:nsid w:val="4A950D10"/>
    <w:multiLevelType w:val="hybridMultilevel"/>
    <w:tmpl w:val="B776A006"/>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0" w15:restartNumberingAfterBreak="0">
    <w:nsid w:val="4B583A40"/>
    <w:multiLevelType w:val="hybridMultilevel"/>
    <w:tmpl w:val="5A92EB76"/>
    <w:lvl w:ilvl="0" w:tplc="205A98B2">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1" w15:restartNumberingAfterBreak="0">
    <w:nsid w:val="4BD858D1"/>
    <w:multiLevelType w:val="hybridMultilevel"/>
    <w:tmpl w:val="16C03BFA"/>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2" w15:restartNumberingAfterBreak="0">
    <w:nsid w:val="4E2B0D32"/>
    <w:multiLevelType w:val="hybridMultilevel"/>
    <w:tmpl w:val="3120136E"/>
    <w:lvl w:ilvl="0" w:tplc="0416000F">
      <w:start w:val="1"/>
      <w:numFmt w:val="decimal"/>
      <w:lvlText w:val="%1."/>
      <w:lvlJc w:val="left"/>
      <w:pPr>
        <w:ind w:left="928" w:hanging="360"/>
      </w:pPr>
      <w:rPr>
        <w:rFonts w:cs="Times New Roman" w:hint="default"/>
      </w:rPr>
    </w:lvl>
    <w:lvl w:ilvl="1" w:tplc="04160019">
      <w:start w:val="1"/>
      <w:numFmt w:val="lowerLetter"/>
      <w:lvlText w:val="%2."/>
      <w:lvlJc w:val="left"/>
      <w:pPr>
        <w:ind w:left="1648" w:hanging="360"/>
      </w:pPr>
      <w:rPr>
        <w:rFonts w:cs="Times New Roman"/>
      </w:rPr>
    </w:lvl>
    <w:lvl w:ilvl="2" w:tplc="0416001B">
      <w:start w:val="1"/>
      <w:numFmt w:val="lowerRoman"/>
      <w:lvlText w:val="%3."/>
      <w:lvlJc w:val="right"/>
      <w:pPr>
        <w:ind w:left="2368" w:hanging="180"/>
      </w:pPr>
      <w:rPr>
        <w:rFonts w:cs="Times New Roman"/>
      </w:rPr>
    </w:lvl>
    <w:lvl w:ilvl="3" w:tplc="0416000F">
      <w:start w:val="1"/>
      <w:numFmt w:val="decimal"/>
      <w:lvlText w:val="%4."/>
      <w:lvlJc w:val="left"/>
      <w:pPr>
        <w:ind w:left="3088" w:hanging="360"/>
      </w:pPr>
      <w:rPr>
        <w:rFonts w:cs="Times New Roman"/>
      </w:rPr>
    </w:lvl>
    <w:lvl w:ilvl="4" w:tplc="04160019">
      <w:start w:val="1"/>
      <w:numFmt w:val="lowerLetter"/>
      <w:lvlText w:val="%5."/>
      <w:lvlJc w:val="left"/>
      <w:pPr>
        <w:ind w:left="3808" w:hanging="360"/>
      </w:pPr>
      <w:rPr>
        <w:rFonts w:cs="Times New Roman"/>
      </w:rPr>
    </w:lvl>
    <w:lvl w:ilvl="5" w:tplc="0416001B">
      <w:start w:val="1"/>
      <w:numFmt w:val="lowerRoman"/>
      <w:lvlText w:val="%6."/>
      <w:lvlJc w:val="right"/>
      <w:pPr>
        <w:ind w:left="4528" w:hanging="180"/>
      </w:pPr>
      <w:rPr>
        <w:rFonts w:cs="Times New Roman"/>
      </w:rPr>
    </w:lvl>
    <w:lvl w:ilvl="6" w:tplc="0416000F">
      <w:start w:val="1"/>
      <w:numFmt w:val="decimal"/>
      <w:lvlText w:val="%7."/>
      <w:lvlJc w:val="left"/>
      <w:pPr>
        <w:ind w:left="5248" w:hanging="360"/>
      </w:pPr>
      <w:rPr>
        <w:rFonts w:cs="Times New Roman"/>
      </w:rPr>
    </w:lvl>
    <w:lvl w:ilvl="7" w:tplc="04160019">
      <w:start w:val="1"/>
      <w:numFmt w:val="lowerLetter"/>
      <w:lvlText w:val="%8."/>
      <w:lvlJc w:val="left"/>
      <w:pPr>
        <w:ind w:left="5968" w:hanging="360"/>
      </w:pPr>
      <w:rPr>
        <w:rFonts w:cs="Times New Roman"/>
      </w:rPr>
    </w:lvl>
    <w:lvl w:ilvl="8" w:tplc="0416001B">
      <w:start w:val="1"/>
      <w:numFmt w:val="lowerRoman"/>
      <w:lvlText w:val="%9."/>
      <w:lvlJc w:val="right"/>
      <w:pPr>
        <w:ind w:left="6688" w:hanging="180"/>
      </w:pPr>
      <w:rPr>
        <w:rFonts w:cs="Times New Roman"/>
      </w:rPr>
    </w:lvl>
  </w:abstractNum>
  <w:abstractNum w:abstractNumId="23" w15:restartNumberingAfterBreak="0">
    <w:nsid w:val="551B37B0"/>
    <w:multiLevelType w:val="hybridMultilevel"/>
    <w:tmpl w:val="E004BA70"/>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4" w15:restartNumberingAfterBreak="0">
    <w:nsid w:val="61316568"/>
    <w:multiLevelType w:val="hybridMultilevel"/>
    <w:tmpl w:val="0D0624E6"/>
    <w:lvl w:ilvl="0" w:tplc="E0885882">
      <w:start w:val="1"/>
      <w:numFmt w:val="bullet"/>
      <w:suff w:val="nothing"/>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hint="default"/>
      </w:rPr>
    </w:lvl>
    <w:lvl w:ilvl="2" w:tplc="04160005" w:tentative="1">
      <w:start w:val="1"/>
      <w:numFmt w:val="bullet"/>
      <w:lvlText w:val=""/>
      <w:lvlJc w:val="left"/>
      <w:pPr>
        <w:ind w:left="3011" w:hanging="360"/>
      </w:pPr>
      <w:rPr>
        <w:rFonts w:ascii="Wingdings" w:hAnsi="Wingdings" w:hint="default"/>
      </w:rPr>
    </w:lvl>
    <w:lvl w:ilvl="3" w:tplc="0416000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5" w15:restartNumberingAfterBreak="0">
    <w:nsid w:val="65C32D63"/>
    <w:multiLevelType w:val="multilevel"/>
    <w:tmpl w:val="A0FA15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6895BE0"/>
    <w:multiLevelType w:val="hybridMultilevel"/>
    <w:tmpl w:val="5D3E8B64"/>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7" w15:restartNumberingAfterBreak="0">
    <w:nsid w:val="68694A1F"/>
    <w:multiLevelType w:val="hybridMultilevel"/>
    <w:tmpl w:val="C160069C"/>
    <w:lvl w:ilvl="0" w:tplc="013CB7A4">
      <w:start w:val="1"/>
      <w:numFmt w:val="decimal"/>
      <w:lvlText w:val="%1."/>
      <w:lvlJc w:val="left"/>
      <w:pPr>
        <w:tabs>
          <w:tab w:val="num" w:pos="720"/>
        </w:tabs>
        <w:ind w:left="720" w:hanging="360"/>
      </w:pPr>
      <w:rPr>
        <w:rFonts w:ascii="Arial" w:eastAsia="Times New Roman" w:hAnsi="Arial" w:cs="Arial"/>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75E05D3A"/>
    <w:multiLevelType w:val="hybridMultilevel"/>
    <w:tmpl w:val="D5B05AA8"/>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9" w15:restartNumberingAfterBreak="0">
    <w:nsid w:val="7AD8127F"/>
    <w:multiLevelType w:val="hybridMultilevel"/>
    <w:tmpl w:val="2D9AB33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7B0673F4"/>
    <w:multiLevelType w:val="multilevel"/>
    <w:tmpl w:val="6C94D8B6"/>
    <w:lvl w:ilvl="0">
      <w:start w:val="1"/>
      <w:numFmt w:val="decimal"/>
      <w:lvlText w:val="%1.0"/>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1" w15:restartNumberingAfterBreak="0">
    <w:nsid w:val="7BED7563"/>
    <w:multiLevelType w:val="hybridMultilevel"/>
    <w:tmpl w:val="23DE4C1E"/>
    <w:lvl w:ilvl="0" w:tplc="9666561A">
      <w:start w:val="1"/>
      <w:numFmt w:val="decimal"/>
      <w:suff w:val="nothing"/>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2"/>
  </w:num>
  <w:num w:numId="6">
    <w:abstractNumId w:val="26"/>
  </w:num>
  <w:num w:numId="7">
    <w:abstractNumId w:val="18"/>
  </w:num>
  <w:num w:numId="8">
    <w:abstractNumId w:val="15"/>
  </w:num>
  <w:num w:numId="9">
    <w:abstractNumId w:val="9"/>
  </w:num>
  <w:num w:numId="10">
    <w:abstractNumId w:val="21"/>
  </w:num>
  <w:num w:numId="11">
    <w:abstractNumId w:val="19"/>
  </w:num>
  <w:num w:numId="12">
    <w:abstractNumId w:val="28"/>
  </w:num>
  <w:num w:numId="13">
    <w:abstractNumId w:val="23"/>
  </w:num>
  <w:num w:numId="14">
    <w:abstractNumId w:val="25"/>
  </w:num>
  <w:num w:numId="15">
    <w:abstractNumId w:val="12"/>
  </w:num>
  <w:num w:numId="16">
    <w:abstractNumId w:val="30"/>
  </w:num>
  <w:num w:numId="17">
    <w:abstractNumId w:val="13"/>
  </w:num>
  <w:num w:numId="18">
    <w:abstractNumId w:val="7"/>
  </w:num>
  <w:num w:numId="19">
    <w:abstractNumId w:val="29"/>
  </w:num>
  <w:num w:numId="20">
    <w:abstractNumId w:val="4"/>
  </w:num>
  <w:num w:numId="21">
    <w:abstractNumId w:val="27"/>
  </w:num>
  <w:num w:numId="22">
    <w:abstractNumId w:val="10"/>
  </w:num>
  <w:num w:numId="23">
    <w:abstractNumId w:val="20"/>
  </w:num>
  <w:num w:numId="24">
    <w:abstractNumId w:val="14"/>
  </w:num>
  <w:num w:numId="25">
    <w:abstractNumId w:val="16"/>
  </w:num>
  <w:num w:numId="26">
    <w:abstractNumId w:val="17"/>
  </w:num>
  <w:num w:numId="27">
    <w:abstractNumId w:val="11"/>
  </w:num>
  <w:num w:numId="28">
    <w:abstractNumId w:val="6"/>
  </w:num>
  <w:num w:numId="29">
    <w:abstractNumId w:val="24"/>
  </w:num>
  <w:num w:numId="30">
    <w:abstractNumId w:val="8"/>
  </w:num>
  <w:num w:numId="31">
    <w:abstractNumId w:val="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DF9"/>
    <w:rsid w:val="00005F30"/>
    <w:rsid w:val="00013F17"/>
    <w:rsid w:val="00015254"/>
    <w:rsid w:val="000159A8"/>
    <w:rsid w:val="00024301"/>
    <w:rsid w:val="00036EDE"/>
    <w:rsid w:val="0005279D"/>
    <w:rsid w:val="00054861"/>
    <w:rsid w:val="00062A4F"/>
    <w:rsid w:val="00063207"/>
    <w:rsid w:val="000642BF"/>
    <w:rsid w:val="00075753"/>
    <w:rsid w:val="000805B9"/>
    <w:rsid w:val="00083B7D"/>
    <w:rsid w:val="00083D0B"/>
    <w:rsid w:val="00087C3E"/>
    <w:rsid w:val="000923A5"/>
    <w:rsid w:val="000C0E8D"/>
    <w:rsid w:val="000C5C38"/>
    <w:rsid w:val="000C5D9F"/>
    <w:rsid w:val="000C73B3"/>
    <w:rsid w:val="000D01B6"/>
    <w:rsid w:val="000D2DE0"/>
    <w:rsid w:val="000E26DD"/>
    <w:rsid w:val="000E2839"/>
    <w:rsid w:val="000F1BC0"/>
    <w:rsid w:val="00102946"/>
    <w:rsid w:val="001076C1"/>
    <w:rsid w:val="00111164"/>
    <w:rsid w:val="001227CC"/>
    <w:rsid w:val="00140B90"/>
    <w:rsid w:val="00141ECA"/>
    <w:rsid w:val="00147EF0"/>
    <w:rsid w:val="001511DC"/>
    <w:rsid w:val="00166753"/>
    <w:rsid w:val="0018071E"/>
    <w:rsid w:val="00180E8D"/>
    <w:rsid w:val="00190ED8"/>
    <w:rsid w:val="00193AE2"/>
    <w:rsid w:val="00197031"/>
    <w:rsid w:val="001B4A35"/>
    <w:rsid w:val="001C7185"/>
    <w:rsid w:val="001C7F3D"/>
    <w:rsid w:val="001F1885"/>
    <w:rsid w:val="001F378E"/>
    <w:rsid w:val="001F4E3A"/>
    <w:rsid w:val="00202EB7"/>
    <w:rsid w:val="00203529"/>
    <w:rsid w:val="00211C2A"/>
    <w:rsid w:val="0021462E"/>
    <w:rsid w:val="00226795"/>
    <w:rsid w:val="002705B3"/>
    <w:rsid w:val="00273C66"/>
    <w:rsid w:val="00297E0A"/>
    <w:rsid w:val="002A1151"/>
    <w:rsid w:val="002A2851"/>
    <w:rsid w:val="002A2E4E"/>
    <w:rsid w:val="002B3EE1"/>
    <w:rsid w:val="002B492F"/>
    <w:rsid w:val="002B5A1F"/>
    <w:rsid w:val="002D04CB"/>
    <w:rsid w:val="002D76CB"/>
    <w:rsid w:val="002E4DA4"/>
    <w:rsid w:val="002F09FD"/>
    <w:rsid w:val="002F6299"/>
    <w:rsid w:val="002F7129"/>
    <w:rsid w:val="00302449"/>
    <w:rsid w:val="00314289"/>
    <w:rsid w:val="003179AB"/>
    <w:rsid w:val="00323BB0"/>
    <w:rsid w:val="003503D5"/>
    <w:rsid w:val="00352688"/>
    <w:rsid w:val="00363157"/>
    <w:rsid w:val="0037214B"/>
    <w:rsid w:val="0037234A"/>
    <w:rsid w:val="00380CCA"/>
    <w:rsid w:val="003942BB"/>
    <w:rsid w:val="00396C0A"/>
    <w:rsid w:val="003A088F"/>
    <w:rsid w:val="003B748E"/>
    <w:rsid w:val="003E7971"/>
    <w:rsid w:val="0042011F"/>
    <w:rsid w:val="00427ADF"/>
    <w:rsid w:val="0043445A"/>
    <w:rsid w:val="004467C9"/>
    <w:rsid w:val="00456E97"/>
    <w:rsid w:val="0046231E"/>
    <w:rsid w:val="00473094"/>
    <w:rsid w:val="0048065D"/>
    <w:rsid w:val="004823E4"/>
    <w:rsid w:val="00485A1E"/>
    <w:rsid w:val="004903B4"/>
    <w:rsid w:val="00494831"/>
    <w:rsid w:val="004976B2"/>
    <w:rsid w:val="004A3BB9"/>
    <w:rsid w:val="004B22C2"/>
    <w:rsid w:val="004B75A7"/>
    <w:rsid w:val="004B75F0"/>
    <w:rsid w:val="004C1739"/>
    <w:rsid w:val="004C4DF3"/>
    <w:rsid w:val="004D790D"/>
    <w:rsid w:val="0050341D"/>
    <w:rsid w:val="005257AA"/>
    <w:rsid w:val="00544CAE"/>
    <w:rsid w:val="00554532"/>
    <w:rsid w:val="00555B2D"/>
    <w:rsid w:val="00562954"/>
    <w:rsid w:val="00567D56"/>
    <w:rsid w:val="00577577"/>
    <w:rsid w:val="005871A2"/>
    <w:rsid w:val="005A4AE3"/>
    <w:rsid w:val="005B6542"/>
    <w:rsid w:val="005D0935"/>
    <w:rsid w:val="005E5F29"/>
    <w:rsid w:val="005F7819"/>
    <w:rsid w:val="00604594"/>
    <w:rsid w:val="00611FAB"/>
    <w:rsid w:val="00614AE2"/>
    <w:rsid w:val="00627912"/>
    <w:rsid w:val="00644445"/>
    <w:rsid w:val="0065347D"/>
    <w:rsid w:val="00657946"/>
    <w:rsid w:val="00660D81"/>
    <w:rsid w:val="0066447E"/>
    <w:rsid w:val="00674EC8"/>
    <w:rsid w:val="0068596A"/>
    <w:rsid w:val="00687DF9"/>
    <w:rsid w:val="006D13AF"/>
    <w:rsid w:val="006D5540"/>
    <w:rsid w:val="006E521B"/>
    <w:rsid w:val="006F2857"/>
    <w:rsid w:val="006F311F"/>
    <w:rsid w:val="006F3F4E"/>
    <w:rsid w:val="006F7CCF"/>
    <w:rsid w:val="0070038F"/>
    <w:rsid w:val="00705471"/>
    <w:rsid w:val="007055D6"/>
    <w:rsid w:val="00705D09"/>
    <w:rsid w:val="00715680"/>
    <w:rsid w:val="007250ED"/>
    <w:rsid w:val="007443F2"/>
    <w:rsid w:val="00750B76"/>
    <w:rsid w:val="0075226B"/>
    <w:rsid w:val="00767278"/>
    <w:rsid w:val="00780CCB"/>
    <w:rsid w:val="007A3A2D"/>
    <w:rsid w:val="00802A77"/>
    <w:rsid w:val="008044B2"/>
    <w:rsid w:val="00815847"/>
    <w:rsid w:val="00824ABF"/>
    <w:rsid w:val="00825D13"/>
    <w:rsid w:val="00827EE8"/>
    <w:rsid w:val="008345DC"/>
    <w:rsid w:val="00857F7C"/>
    <w:rsid w:val="00863FFF"/>
    <w:rsid w:val="00867843"/>
    <w:rsid w:val="00876C18"/>
    <w:rsid w:val="008830A0"/>
    <w:rsid w:val="00891A19"/>
    <w:rsid w:val="008A6B97"/>
    <w:rsid w:val="008B5990"/>
    <w:rsid w:val="008B6541"/>
    <w:rsid w:val="008E27FD"/>
    <w:rsid w:val="008E32B0"/>
    <w:rsid w:val="008E7AE4"/>
    <w:rsid w:val="008F3F25"/>
    <w:rsid w:val="0090488C"/>
    <w:rsid w:val="00931D88"/>
    <w:rsid w:val="00936045"/>
    <w:rsid w:val="0094078B"/>
    <w:rsid w:val="00940E2E"/>
    <w:rsid w:val="00944420"/>
    <w:rsid w:val="00960CD2"/>
    <w:rsid w:val="00960DA0"/>
    <w:rsid w:val="0096263F"/>
    <w:rsid w:val="00967258"/>
    <w:rsid w:val="009864C5"/>
    <w:rsid w:val="00992E28"/>
    <w:rsid w:val="00997621"/>
    <w:rsid w:val="009A281F"/>
    <w:rsid w:val="009A5B94"/>
    <w:rsid w:val="009B3C1A"/>
    <w:rsid w:val="009B559D"/>
    <w:rsid w:val="009C30E2"/>
    <w:rsid w:val="009C7425"/>
    <w:rsid w:val="009C7C44"/>
    <w:rsid w:val="009D2958"/>
    <w:rsid w:val="009F61D4"/>
    <w:rsid w:val="00A04E66"/>
    <w:rsid w:val="00A07884"/>
    <w:rsid w:val="00A11439"/>
    <w:rsid w:val="00A22E86"/>
    <w:rsid w:val="00A24562"/>
    <w:rsid w:val="00A254DC"/>
    <w:rsid w:val="00A402DD"/>
    <w:rsid w:val="00A44FDF"/>
    <w:rsid w:val="00A562D9"/>
    <w:rsid w:val="00A56D77"/>
    <w:rsid w:val="00A728ED"/>
    <w:rsid w:val="00A732C9"/>
    <w:rsid w:val="00A8184B"/>
    <w:rsid w:val="00A8322B"/>
    <w:rsid w:val="00A84F44"/>
    <w:rsid w:val="00A85915"/>
    <w:rsid w:val="00A91D21"/>
    <w:rsid w:val="00A9723D"/>
    <w:rsid w:val="00AB2330"/>
    <w:rsid w:val="00AB471C"/>
    <w:rsid w:val="00AB527A"/>
    <w:rsid w:val="00AC5BB3"/>
    <w:rsid w:val="00AE4FD2"/>
    <w:rsid w:val="00AF3A0E"/>
    <w:rsid w:val="00AF3B9B"/>
    <w:rsid w:val="00AF466B"/>
    <w:rsid w:val="00AF5912"/>
    <w:rsid w:val="00AF63BE"/>
    <w:rsid w:val="00AF6EFC"/>
    <w:rsid w:val="00B10B60"/>
    <w:rsid w:val="00B11A93"/>
    <w:rsid w:val="00B308CF"/>
    <w:rsid w:val="00B353E4"/>
    <w:rsid w:val="00B36C16"/>
    <w:rsid w:val="00B40BD4"/>
    <w:rsid w:val="00B418E4"/>
    <w:rsid w:val="00B44145"/>
    <w:rsid w:val="00B46E4E"/>
    <w:rsid w:val="00BA3641"/>
    <w:rsid w:val="00BD2E5A"/>
    <w:rsid w:val="00BD46F2"/>
    <w:rsid w:val="00BD6C5A"/>
    <w:rsid w:val="00C02B1C"/>
    <w:rsid w:val="00C123B5"/>
    <w:rsid w:val="00C14DF1"/>
    <w:rsid w:val="00C249B1"/>
    <w:rsid w:val="00C30F42"/>
    <w:rsid w:val="00C340D3"/>
    <w:rsid w:val="00C36993"/>
    <w:rsid w:val="00C536BF"/>
    <w:rsid w:val="00C537BD"/>
    <w:rsid w:val="00C756F9"/>
    <w:rsid w:val="00C76AE7"/>
    <w:rsid w:val="00C96E07"/>
    <w:rsid w:val="00CB4358"/>
    <w:rsid w:val="00CC16B5"/>
    <w:rsid w:val="00CC1DC2"/>
    <w:rsid w:val="00CC7B02"/>
    <w:rsid w:val="00CE246D"/>
    <w:rsid w:val="00CF0830"/>
    <w:rsid w:val="00CF2E5D"/>
    <w:rsid w:val="00CF3283"/>
    <w:rsid w:val="00CF42A8"/>
    <w:rsid w:val="00D018B0"/>
    <w:rsid w:val="00D31229"/>
    <w:rsid w:val="00D36713"/>
    <w:rsid w:val="00D37DBB"/>
    <w:rsid w:val="00D42B76"/>
    <w:rsid w:val="00D475DF"/>
    <w:rsid w:val="00D47D0B"/>
    <w:rsid w:val="00D67809"/>
    <w:rsid w:val="00D71824"/>
    <w:rsid w:val="00DA4385"/>
    <w:rsid w:val="00DB1405"/>
    <w:rsid w:val="00DE41B4"/>
    <w:rsid w:val="00DF2128"/>
    <w:rsid w:val="00E027B2"/>
    <w:rsid w:val="00E103FF"/>
    <w:rsid w:val="00E15A1F"/>
    <w:rsid w:val="00E20617"/>
    <w:rsid w:val="00E20CA8"/>
    <w:rsid w:val="00E3528C"/>
    <w:rsid w:val="00E3769D"/>
    <w:rsid w:val="00E42845"/>
    <w:rsid w:val="00E533F0"/>
    <w:rsid w:val="00E5629B"/>
    <w:rsid w:val="00E60810"/>
    <w:rsid w:val="00E64302"/>
    <w:rsid w:val="00E67550"/>
    <w:rsid w:val="00E71FB3"/>
    <w:rsid w:val="00E7292F"/>
    <w:rsid w:val="00E83E35"/>
    <w:rsid w:val="00E8685A"/>
    <w:rsid w:val="00E9098C"/>
    <w:rsid w:val="00EC576C"/>
    <w:rsid w:val="00ED4E7A"/>
    <w:rsid w:val="00ED73B0"/>
    <w:rsid w:val="00EE2FF3"/>
    <w:rsid w:val="00EE4007"/>
    <w:rsid w:val="00F0230D"/>
    <w:rsid w:val="00F031C8"/>
    <w:rsid w:val="00F126B2"/>
    <w:rsid w:val="00F31E86"/>
    <w:rsid w:val="00F32963"/>
    <w:rsid w:val="00F34A90"/>
    <w:rsid w:val="00F36B82"/>
    <w:rsid w:val="00F371E7"/>
    <w:rsid w:val="00F4228D"/>
    <w:rsid w:val="00F550E6"/>
    <w:rsid w:val="00F63B97"/>
    <w:rsid w:val="00F70794"/>
    <w:rsid w:val="00F74BD0"/>
    <w:rsid w:val="00F86762"/>
    <w:rsid w:val="00F8746F"/>
    <w:rsid w:val="00F93DB6"/>
    <w:rsid w:val="00FA2AAF"/>
    <w:rsid w:val="00FA2EF9"/>
    <w:rsid w:val="00FA4BB2"/>
    <w:rsid w:val="00FA6D0E"/>
    <w:rsid w:val="00FB1997"/>
    <w:rsid w:val="00FB3EF5"/>
    <w:rsid w:val="00FC5DB9"/>
    <w:rsid w:val="00FC7A5E"/>
    <w:rsid w:val="00FD28B0"/>
    <w:rsid w:val="00FD3020"/>
    <w:rsid w:val="00FE3037"/>
    <w:rsid w:val="00FE3416"/>
    <w:rsid w:val="00FE5341"/>
    <w:rsid w:val="00FF168F"/>
    <w:rsid w:val="00FF36E1"/>
    <w:rsid w:val="00FF5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F6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hAnsi="Calibri" w:cs="Calibri"/>
      <w:sz w:val="22"/>
      <w:szCs w:val="22"/>
      <w:lang w:eastAsia="zh-CN"/>
    </w:rPr>
  </w:style>
  <w:style w:type="paragraph" w:styleId="Ttulo1">
    <w:name w:val="heading 1"/>
    <w:basedOn w:val="Padro"/>
    <w:next w:val="Corpodotexto"/>
    <w:link w:val="Ttulo1Char"/>
    <w:uiPriority w:val="9"/>
    <w:qFormat/>
    <w:rsid w:val="0096263F"/>
    <w:pPr>
      <w:keepNext/>
      <w:keepLines/>
      <w:numPr>
        <w:numId w:val="15"/>
      </w:numPr>
      <w:spacing w:after="0" w:line="360" w:lineRule="auto"/>
      <w:outlineLvl w:val="0"/>
    </w:pPr>
    <w:rPr>
      <w:rFonts w:ascii="Times New Roman" w:eastAsia="Times New Roman" w:hAnsi="Times New Roman"/>
      <w:b/>
      <w:bCs/>
      <w:caps/>
      <w:szCs w:val="28"/>
      <w:lang w:val="x-none"/>
    </w:rPr>
  </w:style>
  <w:style w:type="paragraph" w:styleId="Ttulo2">
    <w:name w:val="heading 2"/>
    <w:basedOn w:val="Padro"/>
    <w:next w:val="Corpodotexto"/>
    <w:link w:val="Ttulo2Char"/>
    <w:uiPriority w:val="9"/>
    <w:qFormat/>
    <w:rsid w:val="0096263F"/>
    <w:pPr>
      <w:keepNext/>
      <w:keepLines/>
      <w:numPr>
        <w:ilvl w:val="1"/>
        <w:numId w:val="15"/>
      </w:numPr>
      <w:spacing w:after="0" w:line="360" w:lineRule="auto"/>
      <w:outlineLvl w:val="1"/>
    </w:pPr>
    <w:rPr>
      <w:rFonts w:ascii="Times New Roman" w:eastAsia="Times New Roman" w:hAnsi="Times New Roman"/>
      <w:bCs/>
      <w:caps/>
      <w:szCs w:val="26"/>
      <w:lang w:val="x-none"/>
    </w:rPr>
  </w:style>
  <w:style w:type="paragraph" w:styleId="Ttulo3">
    <w:name w:val="heading 3"/>
    <w:basedOn w:val="Normal"/>
    <w:next w:val="Normal"/>
    <w:link w:val="Ttulo3Char"/>
    <w:uiPriority w:val="9"/>
    <w:semiHidden/>
    <w:unhideWhenUsed/>
    <w:qFormat/>
    <w:rsid w:val="00C249B1"/>
    <w:pPr>
      <w:keepNext/>
      <w:spacing w:before="240" w:after="60"/>
      <w:outlineLvl w:val="2"/>
    </w:pPr>
    <w:rPr>
      <w:rFonts w:ascii="Calibri Light" w:hAnsi="Calibri Light" w:cs="Times New Roman"/>
      <w:b/>
      <w:bCs/>
      <w:sz w:val="26"/>
      <w:szCs w:val="26"/>
      <w:lang w:val="x-none"/>
    </w:rPr>
  </w:style>
  <w:style w:type="paragraph" w:styleId="Ttulo4">
    <w:name w:val="heading 4"/>
    <w:basedOn w:val="Normal"/>
    <w:next w:val="Normal"/>
    <w:link w:val="Ttulo4Char"/>
    <w:uiPriority w:val="9"/>
    <w:semiHidden/>
    <w:unhideWhenUsed/>
    <w:qFormat/>
    <w:rsid w:val="002D76CB"/>
    <w:pPr>
      <w:keepNext/>
      <w:spacing w:before="240" w:after="60"/>
      <w:outlineLvl w:val="3"/>
    </w:pPr>
    <w:rPr>
      <w:rFonts w:cs="Times New Roman"/>
      <w:b/>
      <w:bCs/>
      <w:sz w:val="28"/>
      <w:szCs w:val="28"/>
      <w:lang w:val="x-none"/>
    </w:rPr>
  </w:style>
  <w:style w:type="paragraph" w:styleId="Ttulo6">
    <w:name w:val="heading 6"/>
    <w:basedOn w:val="Padro"/>
    <w:next w:val="Corpodotexto"/>
    <w:link w:val="Ttulo6Char"/>
    <w:qFormat/>
    <w:rsid w:val="0096263F"/>
    <w:pPr>
      <w:numPr>
        <w:ilvl w:val="5"/>
        <w:numId w:val="15"/>
      </w:numPr>
      <w:spacing w:before="280" w:after="280" w:line="100" w:lineRule="atLeast"/>
      <w:outlineLvl w:val="5"/>
    </w:pPr>
    <w:rPr>
      <w:rFonts w:ascii="Times New Roman" w:eastAsia="Times New Roman" w:hAnsi="Times New Roman"/>
      <w:b/>
      <w:bCs/>
      <w:sz w:val="15"/>
      <w:szCs w:val="15"/>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5">
    <w:name w:val="Fonte parág. padrão5"/>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Fontepargpadro3">
    <w:name w:val="Fonte parág. padrão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2">
    <w:name w:val="Fonte parág. padrão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Fontepargpadro1">
    <w:name w:val="Fonte parág. padrã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Refdenotadefim1">
    <w:name w:val="Ref. de nota de fim1"/>
    <w:rPr>
      <w:vertAlign w:val="superscript"/>
    </w:rPr>
  </w:style>
  <w:style w:type="character" w:styleId="Hyperlink">
    <w:name w:val="Hyperlink"/>
    <w:uiPriority w:val="99"/>
    <w:rPr>
      <w:color w:val="000080"/>
      <w:u w:val="single"/>
    </w:rPr>
  </w:style>
  <w:style w:type="character" w:styleId="Forte">
    <w:name w:val="Strong"/>
    <w:uiPriority w:val="22"/>
    <w:qFormat/>
    <w:rPr>
      <w:b/>
      <w:bCs/>
    </w:rPr>
  </w:style>
  <w:style w:type="character" w:customStyle="1" w:styleId="apple-converted-space">
    <w:name w:val="apple-converted-space"/>
    <w:basedOn w:val="Fontepargpadro3"/>
  </w:style>
  <w:style w:type="character" w:customStyle="1" w:styleId="05-CorpoCarcter">
    <w:name w:val="05 - Corpo Carácter"/>
    <w:rPr>
      <w:rFonts w:ascii="Calibri" w:eastAsia="Calibri" w:hAnsi="Calibri" w:cs="Calibri"/>
      <w:color w:val="000000"/>
      <w:sz w:val="24"/>
      <w:szCs w:val="24"/>
      <w:lang w:val="x-none"/>
    </w:rPr>
  </w:style>
  <w:style w:type="character" w:customStyle="1" w:styleId="11-CitaoChar">
    <w:name w:val="11 - Citação Char"/>
    <w:rPr>
      <w:rFonts w:ascii="Calibri" w:eastAsia="Calibri" w:hAnsi="Calibri" w:cs="Calibri"/>
      <w:color w:val="000000"/>
      <w:spacing w:val="-2"/>
      <w:lang w:val="x-none"/>
    </w:rPr>
  </w:style>
  <w:style w:type="character" w:customStyle="1" w:styleId="21-Ttulo21Carcter">
    <w:name w:val="2.1 - Título 2.1 Carácter"/>
    <w:rPr>
      <w:rFonts w:eastAsia="Calibri"/>
      <w:b/>
      <w:bCs/>
      <w:caps/>
      <w:sz w:val="24"/>
      <w:szCs w:val="24"/>
    </w:rPr>
  </w:style>
  <w:style w:type="character" w:customStyle="1" w:styleId="Refdecomentrio1">
    <w:name w:val="Ref. de comentário1"/>
    <w:rPr>
      <w:sz w:val="16"/>
      <w:szCs w:val="16"/>
    </w:rPr>
  </w:style>
  <w:style w:type="character" w:customStyle="1" w:styleId="TextodecomentrioChar">
    <w:name w:val="Texto de comentário Char"/>
    <w:link w:val="Textodecomentrio"/>
    <w:uiPriority w:val="99"/>
    <w:rPr>
      <w:rFonts w:ascii="Calibri" w:hAnsi="Calibri" w:cs="Calibri"/>
    </w:rPr>
  </w:style>
  <w:style w:type="character" w:customStyle="1" w:styleId="AssuntodocomentrioChar">
    <w:name w:val="Assunto do comentário Char"/>
    <w:uiPriority w:val="99"/>
    <w:rPr>
      <w:rFonts w:ascii="Calibri" w:hAnsi="Calibri" w:cs="Calibri"/>
      <w:b/>
      <w:bCs/>
    </w:rPr>
  </w:style>
  <w:style w:type="character" w:customStyle="1" w:styleId="TextodebaloChar">
    <w:name w:val="Texto de balão Char"/>
    <w:uiPriority w:val="99"/>
    <w:rPr>
      <w:rFonts w:ascii="Tahoma" w:hAnsi="Tahoma" w:cs="Tahoma"/>
      <w:sz w:val="16"/>
      <w:szCs w:val="16"/>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customStyle="1" w:styleId="Refdecomentrio2">
    <w:name w:val="Ref. de comentário2"/>
    <w:rPr>
      <w:sz w:val="16"/>
      <w:szCs w:val="16"/>
    </w:rPr>
  </w:style>
  <w:style w:type="character" w:customStyle="1" w:styleId="TextodecomentrioChar1">
    <w:name w:val="Texto de comentário Char1"/>
    <w:uiPriority w:val="99"/>
    <w:rPr>
      <w:rFonts w:ascii="Calibri" w:hAnsi="Calibri" w:cs="Calibri"/>
      <w:lang w:eastAsia="zh-CN"/>
    </w:rPr>
  </w:style>
  <w:style w:type="paragraph" w:customStyle="1" w:styleId="Ttulo5">
    <w:name w:val="Título5"/>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pPr>
      <w:suppressAutoHyphens w:val="0"/>
      <w:spacing w:after="0" w:line="240" w:lineRule="auto"/>
      <w:ind w:firstLine="567"/>
    </w:pPr>
    <w:rPr>
      <w:rFonts w:ascii="Arial" w:eastAsia="Calibri" w:hAnsi="Arial" w:cs="Times New Roman"/>
      <w:b/>
      <w:bCs/>
      <w:sz w:val="20"/>
      <w:szCs w:val="20"/>
    </w:rPr>
  </w:style>
  <w:style w:type="paragraph" w:customStyle="1" w:styleId="ndice">
    <w:name w:val="Índice"/>
    <w:basedOn w:val="Normal"/>
    <w:pPr>
      <w:suppressLineNumbers/>
    </w:pPr>
    <w:rPr>
      <w:rFonts w:cs="Tahoma"/>
    </w:rPr>
  </w:style>
  <w:style w:type="paragraph" w:customStyle="1" w:styleId="Ttulo40">
    <w:name w:val="Título4"/>
    <w:basedOn w:val="Normal"/>
    <w:next w:val="Corpodetexto"/>
    <w:pPr>
      <w:keepNext/>
      <w:spacing w:before="240" w:after="120"/>
    </w:pPr>
    <w:rPr>
      <w:rFonts w:ascii="Liberation Sans" w:eastAsia="Microsoft YaHei" w:hAnsi="Liberation Sans" w:cs="Lucida Sans"/>
      <w:sz w:val="28"/>
      <w:szCs w:val="28"/>
    </w:rPr>
  </w:style>
  <w:style w:type="paragraph" w:customStyle="1" w:styleId="Ttulo30">
    <w:name w:val="Título3"/>
    <w:basedOn w:val="Normal"/>
    <w:next w:val="Corpodetexto"/>
    <w:pPr>
      <w:keepNext/>
      <w:spacing w:before="240" w:after="120"/>
    </w:pPr>
    <w:rPr>
      <w:rFonts w:ascii="Liberation Sans" w:eastAsia="Microsoft YaHei" w:hAnsi="Liberation Sans" w:cs="Lucida Sans"/>
      <w:sz w:val="28"/>
      <w:szCs w:val="28"/>
    </w:rPr>
  </w:style>
  <w:style w:type="paragraph" w:customStyle="1" w:styleId="Ttulo20">
    <w:name w:val="Título2"/>
    <w:basedOn w:val="Normal"/>
    <w:next w:val="Corpodetexto"/>
    <w:pPr>
      <w:keepNext/>
      <w:spacing w:before="240" w:after="120"/>
    </w:pPr>
    <w:rPr>
      <w:rFonts w:ascii="Arial" w:eastAsia="MS Mincho" w:hAnsi="Arial" w:cs="Tahoma"/>
      <w:sz w:val="28"/>
      <w:szCs w:val="28"/>
    </w:rPr>
  </w:style>
  <w:style w:type="paragraph" w:customStyle="1" w:styleId="Legenda2">
    <w:name w:val="Legenda2"/>
    <w:basedOn w:val="Normal"/>
    <w:pPr>
      <w:suppressLineNumbers/>
      <w:spacing w:before="120" w:after="120"/>
    </w:pPr>
    <w:rPr>
      <w:rFonts w:cs="Tahoma"/>
      <w:i/>
      <w:iCs/>
      <w:sz w:val="24"/>
      <w:szCs w:val="24"/>
    </w:rPr>
  </w:style>
  <w:style w:type="paragraph" w:customStyle="1" w:styleId="Ttulo10">
    <w:name w:val="Título1"/>
    <w:basedOn w:val="Normal"/>
    <w:next w:val="Corpodetexto"/>
    <w:pPr>
      <w:keepNext/>
      <w:spacing w:before="240" w:after="120"/>
    </w:pPr>
    <w:rPr>
      <w:rFonts w:ascii="Arial" w:eastAsia="MS Mincho" w:hAnsi="Arial"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Textodenotaderodap">
    <w:name w:val="footnote text"/>
    <w:basedOn w:val="Normal"/>
    <w:link w:val="TextodenotaderodapChar"/>
    <w:uiPriority w:val="99"/>
    <w:rPr>
      <w:rFonts w:cs="Times New Roman"/>
      <w:sz w:val="20"/>
      <w:szCs w:val="20"/>
      <w:lang w:val="x-none"/>
    </w:rPr>
  </w:style>
  <w:style w:type="paragraph" w:styleId="SemEspaamento">
    <w:name w:val="No Spacing"/>
    <w:uiPriority w:val="1"/>
    <w:qFormat/>
    <w:pPr>
      <w:suppressAutoHyphens/>
    </w:pPr>
    <w:rPr>
      <w:rFonts w:ascii="Calibri" w:eastAsia="Calibri" w:hAnsi="Calibri" w:cs="Calibri"/>
      <w:sz w:val="22"/>
      <w:szCs w:val="22"/>
      <w:lang w:eastAsia="zh-CN"/>
    </w:rPr>
  </w:style>
  <w:style w:type="paragraph" w:customStyle="1" w:styleId="05-Corpo">
    <w:name w:val="05 - Corpo"/>
    <w:basedOn w:val="Normal"/>
    <w:next w:val="Normal"/>
    <w:pPr>
      <w:suppressAutoHyphens w:val="0"/>
      <w:autoSpaceDE w:val="0"/>
      <w:spacing w:before="57" w:after="57" w:line="300" w:lineRule="atLeast"/>
      <w:ind w:firstLine="567"/>
      <w:jc w:val="both"/>
      <w:textAlignment w:val="center"/>
    </w:pPr>
    <w:rPr>
      <w:rFonts w:eastAsia="Calibri" w:cs="Times New Roman"/>
      <w:color w:val="000000"/>
      <w:sz w:val="24"/>
      <w:szCs w:val="24"/>
      <w:lang w:val="x-none"/>
    </w:rPr>
  </w:style>
  <w:style w:type="paragraph" w:customStyle="1" w:styleId="02-Ttulo2">
    <w:name w:val="02 - Título 2"/>
    <w:basedOn w:val="Normal"/>
    <w:pPr>
      <w:tabs>
        <w:tab w:val="left" w:pos="0"/>
        <w:tab w:val="left" w:pos="57"/>
        <w:tab w:val="left" w:pos="680"/>
      </w:tabs>
      <w:suppressAutoHyphens w:val="0"/>
      <w:autoSpaceDE w:val="0"/>
      <w:spacing w:before="340" w:after="227" w:line="300" w:lineRule="atLeast"/>
      <w:ind w:left="272" w:hanging="272"/>
      <w:jc w:val="both"/>
      <w:textAlignment w:val="center"/>
    </w:pPr>
    <w:rPr>
      <w:b/>
      <w:bCs/>
      <w:caps/>
      <w:color w:val="000000"/>
      <w:position w:val="-5"/>
      <w:sz w:val="28"/>
      <w:szCs w:val="28"/>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07-Bullets">
    <w:name w:val="07 - Bullets"/>
    <w:basedOn w:val="Normal"/>
    <w:pPr>
      <w:numPr>
        <w:numId w:val="1"/>
      </w:numPr>
      <w:tabs>
        <w:tab w:val="left" w:pos="851"/>
      </w:tabs>
      <w:suppressAutoHyphens w:val="0"/>
      <w:autoSpaceDE w:val="0"/>
      <w:spacing w:after="57" w:line="300" w:lineRule="atLeast"/>
      <w:ind w:left="1281" w:hanging="357"/>
      <w:jc w:val="both"/>
      <w:textAlignment w:val="center"/>
    </w:pPr>
    <w:rPr>
      <w:rFonts w:eastAsia="Calibri"/>
      <w:color w:val="000000"/>
      <w:sz w:val="24"/>
      <w:szCs w:val="24"/>
    </w:rPr>
  </w:style>
  <w:style w:type="paragraph" w:customStyle="1" w:styleId="10-Bibliografia">
    <w:name w:val="10 - Bibliografia"/>
    <w:basedOn w:val="Normal"/>
    <w:pPr>
      <w:autoSpaceDE w:val="0"/>
      <w:spacing w:before="57" w:after="0" w:line="220" w:lineRule="atLeast"/>
      <w:jc w:val="both"/>
      <w:textAlignment w:val="center"/>
    </w:pPr>
    <w:rPr>
      <w:rFonts w:eastAsia="Calibri"/>
      <w:color w:val="000000"/>
      <w:sz w:val="18"/>
      <w:szCs w:val="18"/>
      <w:lang w:val="pt-PT"/>
    </w:rPr>
  </w:style>
  <w:style w:type="paragraph" w:customStyle="1" w:styleId="11-Citao">
    <w:name w:val="11 - Citação"/>
    <w:basedOn w:val="Normal"/>
    <w:pPr>
      <w:suppressAutoHyphens w:val="0"/>
      <w:autoSpaceDE w:val="0"/>
      <w:spacing w:after="113" w:line="220" w:lineRule="atLeast"/>
      <w:ind w:left="1134"/>
      <w:jc w:val="both"/>
      <w:textAlignment w:val="center"/>
    </w:pPr>
    <w:rPr>
      <w:rFonts w:eastAsia="Calibri" w:cs="Times New Roman"/>
      <w:color w:val="000000"/>
      <w:spacing w:val="-2"/>
      <w:sz w:val="20"/>
      <w:szCs w:val="20"/>
      <w:lang w:val="x-none"/>
    </w:rPr>
  </w:style>
  <w:style w:type="paragraph" w:customStyle="1" w:styleId="81-LinhaCaixa">
    <w:name w:val="8.1 - Linha Caixa"/>
    <w:basedOn w:val="Normal"/>
    <w:pPr>
      <w:tabs>
        <w:tab w:val="center" w:leader="dot" w:pos="6400"/>
      </w:tabs>
      <w:autoSpaceDE w:val="0"/>
      <w:spacing w:after="0" w:line="288" w:lineRule="auto"/>
      <w:textAlignment w:val="center"/>
    </w:pPr>
    <w:rPr>
      <w:rFonts w:ascii="Arial" w:hAnsi="Arial" w:cs="Arial"/>
      <w:b/>
      <w:bCs/>
      <w:color w:val="000000"/>
    </w:rPr>
  </w:style>
  <w:style w:type="paragraph" w:customStyle="1" w:styleId="09-Recuo123">
    <w:name w:val="09 - Recuo 123"/>
    <w:basedOn w:val="Normal"/>
    <w:pPr>
      <w:numPr>
        <w:numId w:val="3"/>
      </w:numPr>
      <w:autoSpaceDE w:val="0"/>
      <w:spacing w:after="57" w:line="260" w:lineRule="atLeast"/>
      <w:jc w:val="both"/>
      <w:textAlignment w:val="center"/>
    </w:pPr>
    <w:rPr>
      <w:rFonts w:eastAsia="Calibri"/>
      <w:color w:val="000000"/>
      <w:sz w:val="24"/>
      <w:szCs w:val="24"/>
    </w:rPr>
  </w:style>
  <w:style w:type="paragraph" w:customStyle="1" w:styleId="91-Recuoabc">
    <w:name w:val="9.1 - Recuo abc"/>
    <w:basedOn w:val="09-Recuo123"/>
    <w:pPr>
      <w:numPr>
        <w:numId w:val="2"/>
      </w:numPr>
      <w:spacing w:before="113" w:line="300" w:lineRule="atLeast"/>
    </w:pPr>
  </w:style>
  <w:style w:type="paragraph" w:customStyle="1" w:styleId="21-Ttulo21">
    <w:name w:val="2.1 - Título 2.1"/>
    <w:basedOn w:val="Normal"/>
    <w:pPr>
      <w:autoSpaceDE w:val="0"/>
      <w:spacing w:before="240" w:after="57" w:line="360" w:lineRule="auto"/>
      <w:jc w:val="both"/>
      <w:textAlignment w:val="center"/>
    </w:pPr>
    <w:rPr>
      <w:rFonts w:ascii="Times New Roman" w:eastAsia="Calibri" w:hAnsi="Times New Roman" w:cs="Times New Roman"/>
      <w:b/>
      <w:bCs/>
      <w:caps/>
      <w:sz w:val="24"/>
      <w:szCs w:val="24"/>
      <w:lang w:val="x-none"/>
    </w:rPr>
  </w:style>
  <w:style w:type="paragraph" w:styleId="NormalWeb">
    <w:name w:val="Normal (Web)"/>
    <w:basedOn w:val="Normal"/>
    <w:pPr>
      <w:suppressAutoHyphens w:val="0"/>
      <w:spacing w:before="280" w:after="280" w:line="240" w:lineRule="auto"/>
    </w:pPr>
    <w:rPr>
      <w:rFonts w:ascii="Times New Roman" w:hAnsi="Times New Roman" w:cs="Times New Roman"/>
      <w:sz w:val="24"/>
      <w:szCs w:val="24"/>
    </w:rPr>
  </w:style>
  <w:style w:type="paragraph" w:styleId="PargrafodaLista">
    <w:name w:val="List Paragraph"/>
    <w:basedOn w:val="Normal"/>
    <w:qFormat/>
    <w:pPr>
      <w:suppressAutoHyphens w:val="0"/>
      <w:spacing w:after="0" w:line="240" w:lineRule="auto"/>
      <w:ind w:left="708" w:firstLine="567"/>
    </w:pPr>
    <w:rPr>
      <w:rFonts w:ascii="Arial" w:eastAsia="Calibri" w:hAnsi="Arial" w:cs="Times New Roman"/>
      <w:sz w:val="24"/>
      <w:szCs w:val="20"/>
    </w:rPr>
  </w:style>
  <w:style w:type="paragraph" w:customStyle="1" w:styleId="Textodecomentrio1">
    <w:name w:val="Texto de comentário1"/>
    <w:basedOn w:val="Normal"/>
    <w:rPr>
      <w:rFonts w:cs="Times New Roman"/>
      <w:sz w:val="20"/>
      <w:szCs w:val="20"/>
      <w:lang w:val="x-none"/>
    </w:rPr>
  </w:style>
  <w:style w:type="paragraph" w:styleId="Assuntodocomentrio">
    <w:name w:val="annotation subject"/>
    <w:basedOn w:val="Textodecomentrio1"/>
    <w:next w:val="Textodecomentrio1"/>
    <w:uiPriority w:val="99"/>
    <w:rPr>
      <w:b/>
      <w:bCs/>
    </w:rPr>
  </w:style>
  <w:style w:type="paragraph" w:styleId="Textodebalo">
    <w:name w:val="Balloon Text"/>
    <w:basedOn w:val="Normal"/>
    <w:uiPriority w:val="99"/>
    <w:pPr>
      <w:spacing w:after="0" w:line="240" w:lineRule="auto"/>
    </w:pPr>
    <w:rPr>
      <w:rFonts w:ascii="Tahoma" w:hAnsi="Tahoma" w:cs="Times New Roman"/>
      <w:sz w:val="16"/>
      <w:szCs w:val="16"/>
      <w:lang w:val="x-none"/>
    </w:rPr>
  </w:style>
  <w:style w:type="paragraph" w:customStyle="1" w:styleId="Standard">
    <w:name w:val="Standard"/>
    <w:pPr>
      <w:suppressAutoHyphens/>
      <w:textAlignment w:val="baseline"/>
    </w:pPr>
    <w:rPr>
      <w:rFonts w:ascii="Liberation Serif" w:eastAsia="SimSun" w:hAnsi="Liberation Serif" w:cs="Lucida Sans"/>
      <w:kern w:val="1"/>
      <w:sz w:val="24"/>
      <w:szCs w:val="24"/>
      <w:lang w:eastAsia="zh-CN" w:bidi="hi-IN"/>
    </w:rPr>
  </w:style>
  <w:style w:type="paragraph" w:customStyle="1" w:styleId="Textodecomentrio2">
    <w:name w:val="Texto de comentário2"/>
    <w:basedOn w:val="Normal"/>
    <w:pPr>
      <w:suppressAutoHyphens w:val="0"/>
      <w:spacing w:line="240" w:lineRule="auto"/>
    </w:pPr>
    <w:rPr>
      <w:rFonts w:cs="Times New Roman"/>
      <w:sz w:val="20"/>
      <w:szCs w:val="20"/>
      <w:lang w:val="x-none"/>
    </w:rPr>
  </w:style>
  <w:style w:type="paragraph" w:styleId="Reviso">
    <w:name w:val="Revision"/>
    <w:pPr>
      <w:suppressAutoHyphens/>
    </w:pPr>
    <w:rPr>
      <w:rFonts w:ascii="Calibri" w:hAnsi="Calibri" w:cs="Calibri"/>
      <w:sz w:val="22"/>
      <w:szCs w:val="22"/>
      <w:lang w:eastAsia="zh-CN"/>
    </w:rPr>
  </w:style>
  <w:style w:type="paragraph" w:customStyle="1" w:styleId="alineas">
    <w:name w:val="alineas"/>
    <w:basedOn w:val="Normal"/>
    <w:pPr>
      <w:suppressAutoHyphens w:val="0"/>
      <w:spacing w:before="280" w:after="280" w:line="240" w:lineRule="auto"/>
    </w:pPr>
    <w:rPr>
      <w:rFonts w:ascii="Times New Roman" w:hAnsi="Times New Roman" w:cs="Times New Roman"/>
      <w:sz w:val="24"/>
      <w:szCs w:val="24"/>
    </w:rPr>
  </w:style>
  <w:style w:type="paragraph" w:customStyle="1" w:styleId="Standarduser">
    <w:name w:val="Standard (user)"/>
    <w:pPr>
      <w:suppressAutoHyphens/>
      <w:textAlignment w:val="baseline"/>
    </w:pPr>
    <w:rPr>
      <w:rFonts w:ascii="Liberation Serif" w:eastAsia="SimSun" w:hAnsi="Liberation Serif" w:cs="Lucida Sans"/>
      <w:kern w:val="1"/>
      <w:sz w:val="24"/>
      <w:szCs w:val="24"/>
      <w:lang w:eastAsia="zh-CN" w:bidi="hi-IN"/>
    </w:rPr>
  </w:style>
  <w:style w:type="paragraph" w:styleId="Cabealho">
    <w:name w:val="header"/>
    <w:basedOn w:val="Normal"/>
    <w:link w:val="CabealhoChar"/>
    <w:uiPriority w:val="99"/>
    <w:unhideWhenUsed/>
    <w:rsid w:val="00111164"/>
    <w:pPr>
      <w:tabs>
        <w:tab w:val="center" w:pos="4252"/>
        <w:tab w:val="right" w:pos="8504"/>
      </w:tabs>
    </w:pPr>
    <w:rPr>
      <w:rFonts w:cs="Times New Roman"/>
      <w:lang w:val="x-none"/>
    </w:rPr>
  </w:style>
  <w:style w:type="character" w:customStyle="1" w:styleId="CabealhoChar">
    <w:name w:val="Cabeçalho Char"/>
    <w:link w:val="Cabealho"/>
    <w:uiPriority w:val="99"/>
    <w:rsid w:val="00111164"/>
    <w:rPr>
      <w:rFonts w:ascii="Calibri" w:hAnsi="Calibri" w:cs="Calibri"/>
      <w:sz w:val="22"/>
      <w:szCs w:val="22"/>
      <w:lang w:eastAsia="zh-CN"/>
    </w:rPr>
  </w:style>
  <w:style w:type="paragraph" w:styleId="Rodap">
    <w:name w:val="footer"/>
    <w:basedOn w:val="Normal"/>
    <w:link w:val="RodapChar"/>
    <w:uiPriority w:val="99"/>
    <w:unhideWhenUsed/>
    <w:rsid w:val="00111164"/>
    <w:pPr>
      <w:tabs>
        <w:tab w:val="center" w:pos="4252"/>
        <w:tab w:val="right" w:pos="8504"/>
      </w:tabs>
    </w:pPr>
    <w:rPr>
      <w:rFonts w:cs="Times New Roman"/>
      <w:lang w:val="x-none"/>
    </w:rPr>
  </w:style>
  <w:style w:type="character" w:customStyle="1" w:styleId="RodapChar">
    <w:name w:val="Rodapé Char"/>
    <w:link w:val="Rodap"/>
    <w:uiPriority w:val="99"/>
    <w:rsid w:val="00111164"/>
    <w:rPr>
      <w:rFonts w:ascii="Calibri" w:hAnsi="Calibri" w:cs="Calibri"/>
      <w:sz w:val="22"/>
      <w:szCs w:val="22"/>
      <w:lang w:eastAsia="zh-CN"/>
    </w:rPr>
  </w:style>
  <w:style w:type="character" w:styleId="Nmerodepgina">
    <w:name w:val="page number"/>
    <w:uiPriority w:val="99"/>
    <w:rsid w:val="0048065D"/>
    <w:rPr>
      <w:rFonts w:cs="Times New Roman"/>
    </w:rPr>
  </w:style>
  <w:style w:type="character" w:customStyle="1" w:styleId="hps">
    <w:name w:val="hps"/>
    <w:rsid w:val="0048065D"/>
  </w:style>
  <w:style w:type="paragraph" w:customStyle="1" w:styleId="PargrafodaLista1">
    <w:name w:val="Parágrafo da Lista1"/>
    <w:basedOn w:val="Normal"/>
    <w:uiPriority w:val="99"/>
    <w:rsid w:val="0048065D"/>
    <w:pPr>
      <w:suppressAutoHyphens w:val="0"/>
      <w:ind w:left="720"/>
    </w:pPr>
    <w:rPr>
      <w:rFonts w:eastAsia="SimSun" w:cs="Times New Roman"/>
      <w:lang w:eastAsia="en-US"/>
    </w:rPr>
  </w:style>
  <w:style w:type="paragraph" w:customStyle="1" w:styleId="Recuodecorpodetexto1">
    <w:name w:val="Recuo de corpo de texto1"/>
    <w:basedOn w:val="Normal"/>
    <w:link w:val="BodyTextIndentChar"/>
    <w:uiPriority w:val="99"/>
    <w:rsid w:val="0048065D"/>
    <w:pPr>
      <w:suppressAutoHyphens w:val="0"/>
      <w:spacing w:after="0" w:line="360" w:lineRule="auto"/>
      <w:ind w:firstLine="1080"/>
      <w:jc w:val="both"/>
    </w:pPr>
    <w:rPr>
      <w:rFonts w:eastAsia="SimSun" w:cs="Times New Roman"/>
      <w:sz w:val="20"/>
      <w:szCs w:val="20"/>
      <w:lang w:val="x-none" w:eastAsia="en-US"/>
    </w:rPr>
  </w:style>
  <w:style w:type="character" w:customStyle="1" w:styleId="BodyTextIndentChar">
    <w:name w:val="Body Text Indent Char"/>
    <w:link w:val="Recuodecorpodetexto1"/>
    <w:uiPriority w:val="99"/>
    <w:rsid w:val="0048065D"/>
    <w:rPr>
      <w:rFonts w:ascii="Calibri" w:eastAsia="SimSun" w:hAnsi="Calibri"/>
      <w:lang w:val="x-none" w:eastAsia="en-US"/>
    </w:rPr>
  </w:style>
  <w:style w:type="character" w:customStyle="1" w:styleId="TextodenotaderodapChar">
    <w:name w:val="Texto de nota de rodapé Char"/>
    <w:link w:val="Textodenotaderodap"/>
    <w:uiPriority w:val="99"/>
    <w:rsid w:val="0048065D"/>
    <w:rPr>
      <w:rFonts w:ascii="Calibri" w:hAnsi="Calibri" w:cs="Calibri"/>
      <w:lang w:eastAsia="zh-CN"/>
    </w:rPr>
  </w:style>
  <w:style w:type="character" w:styleId="Refdenotaderodap">
    <w:name w:val="footnote reference"/>
    <w:uiPriority w:val="99"/>
    <w:semiHidden/>
    <w:rsid w:val="0048065D"/>
    <w:rPr>
      <w:rFonts w:cs="Times New Roman"/>
      <w:vertAlign w:val="superscript"/>
    </w:rPr>
  </w:style>
  <w:style w:type="character" w:styleId="Refdecomentrio">
    <w:name w:val="annotation reference"/>
    <w:uiPriority w:val="99"/>
    <w:semiHidden/>
    <w:unhideWhenUsed/>
    <w:rsid w:val="0048065D"/>
    <w:rPr>
      <w:sz w:val="16"/>
      <w:szCs w:val="16"/>
    </w:rPr>
  </w:style>
  <w:style w:type="paragraph" w:styleId="Textodecomentrio">
    <w:name w:val="annotation text"/>
    <w:basedOn w:val="Normal"/>
    <w:link w:val="TextodecomentrioChar"/>
    <w:uiPriority w:val="99"/>
    <w:unhideWhenUsed/>
    <w:rsid w:val="0048065D"/>
    <w:pPr>
      <w:suppressAutoHyphens w:val="0"/>
      <w:spacing w:line="240" w:lineRule="auto"/>
    </w:pPr>
    <w:rPr>
      <w:rFonts w:cs="Times New Roman"/>
      <w:sz w:val="20"/>
      <w:szCs w:val="20"/>
      <w:lang w:val="x-none" w:eastAsia="x-none"/>
    </w:rPr>
  </w:style>
  <w:style w:type="character" w:customStyle="1" w:styleId="TextodecomentrioChar2">
    <w:name w:val="Texto de comentário Char2"/>
    <w:uiPriority w:val="99"/>
    <w:semiHidden/>
    <w:rsid w:val="0048065D"/>
    <w:rPr>
      <w:rFonts w:ascii="Calibri" w:hAnsi="Calibri" w:cs="Calibri"/>
      <w:lang w:eastAsia="zh-CN"/>
    </w:rPr>
  </w:style>
  <w:style w:type="character" w:customStyle="1" w:styleId="Ttulo1Char">
    <w:name w:val="Título 1 Char"/>
    <w:link w:val="Ttulo1"/>
    <w:rsid w:val="0096263F"/>
    <w:rPr>
      <w:rFonts w:cs="Lucida Sans"/>
      <w:b/>
      <w:bCs/>
      <w:caps/>
      <w:sz w:val="24"/>
      <w:szCs w:val="28"/>
      <w:lang w:eastAsia="zh-CN" w:bidi="hi-IN"/>
    </w:rPr>
  </w:style>
  <w:style w:type="character" w:customStyle="1" w:styleId="Ttulo2Char">
    <w:name w:val="Título 2 Char"/>
    <w:link w:val="Ttulo2"/>
    <w:rsid w:val="0096263F"/>
    <w:rPr>
      <w:rFonts w:cs="Lucida Sans"/>
      <w:bCs/>
      <w:caps/>
      <w:sz w:val="24"/>
      <w:szCs w:val="26"/>
      <w:lang w:eastAsia="zh-CN" w:bidi="hi-IN"/>
    </w:rPr>
  </w:style>
  <w:style w:type="character" w:customStyle="1" w:styleId="Ttulo6Char">
    <w:name w:val="Título 6 Char"/>
    <w:link w:val="Ttulo6"/>
    <w:rsid w:val="0096263F"/>
    <w:rPr>
      <w:rFonts w:cs="Lucida Sans"/>
      <w:b/>
      <w:bCs/>
      <w:sz w:val="15"/>
      <w:szCs w:val="15"/>
      <w:lang w:eastAsia="zh-CN" w:bidi="hi-IN"/>
    </w:rPr>
  </w:style>
  <w:style w:type="paragraph" w:customStyle="1" w:styleId="Padro">
    <w:name w:val="Padrão"/>
    <w:rsid w:val="0096263F"/>
    <w:pPr>
      <w:widowControl w:val="0"/>
      <w:tabs>
        <w:tab w:val="left" w:pos="708"/>
      </w:tabs>
      <w:suppressAutoHyphens/>
      <w:spacing w:after="200" w:line="276" w:lineRule="auto"/>
      <w:textAlignment w:val="baseline"/>
    </w:pPr>
    <w:rPr>
      <w:rFonts w:ascii="Liberation Serif" w:eastAsia="Droid Sans Fallback" w:hAnsi="Liberation Serif" w:cs="Lucida Sans"/>
      <w:sz w:val="24"/>
      <w:szCs w:val="24"/>
      <w:lang w:eastAsia="zh-CN" w:bidi="hi-IN"/>
    </w:rPr>
  </w:style>
  <w:style w:type="character" w:customStyle="1" w:styleId="nfaseacentuado">
    <w:name w:val="Ênfase acentuado"/>
    <w:rsid w:val="0096263F"/>
    <w:rPr>
      <w:b/>
      <w:bCs/>
    </w:rPr>
  </w:style>
  <w:style w:type="character" w:customStyle="1" w:styleId="LigaodeInternet">
    <w:name w:val="Ligação de Internet"/>
    <w:rsid w:val="0096263F"/>
    <w:rPr>
      <w:color w:val="0000FF"/>
      <w:u w:val="single"/>
      <w:lang w:val="pt-PT" w:eastAsia="pt-PT" w:bidi="pt-PT"/>
    </w:rPr>
  </w:style>
  <w:style w:type="character" w:customStyle="1" w:styleId="Citao1">
    <w:name w:val="Citação1"/>
    <w:rsid w:val="0096263F"/>
    <w:rPr>
      <w:i/>
      <w:iCs/>
    </w:rPr>
  </w:style>
  <w:style w:type="paragraph" w:customStyle="1" w:styleId="Corpodotexto">
    <w:name w:val="Corpo do texto"/>
    <w:basedOn w:val="Padro"/>
    <w:rsid w:val="0096263F"/>
    <w:pPr>
      <w:spacing w:after="120"/>
    </w:pPr>
  </w:style>
  <w:style w:type="character" w:customStyle="1" w:styleId="A0">
    <w:name w:val="A0"/>
    <w:rsid w:val="00554532"/>
    <w:rPr>
      <w:color w:val="000000"/>
    </w:rPr>
  </w:style>
  <w:style w:type="character" w:styleId="CitaoHTML">
    <w:name w:val="HTML Cite"/>
    <w:rsid w:val="00554532"/>
    <w:rPr>
      <w:i/>
      <w:iCs/>
    </w:rPr>
  </w:style>
  <w:style w:type="paragraph" w:customStyle="1" w:styleId="western">
    <w:name w:val="western"/>
    <w:basedOn w:val="Normal"/>
    <w:rsid w:val="00554532"/>
    <w:pPr>
      <w:spacing w:before="280" w:after="280" w:line="360" w:lineRule="auto"/>
      <w:ind w:left="709"/>
      <w:jc w:val="both"/>
    </w:pPr>
    <w:rPr>
      <w:rFonts w:ascii="Times New Roman" w:hAnsi="Times New Roman" w:cs="Times New Roman"/>
      <w:sz w:val="24"/>
      <w:szCs w:val="24"/>
      <w:lang w:eastAsia="ar-SA"/>
    </w:rPr>
  </w:style>
  <w:style w:type="paragraph" w:customStyle="1" w:styleId="paragraph">
    <w:name w:val="paragraph"/>
    <w:basedOn w:val="Normal"/>
    <w:rsid w:val="00554532"/>
    <w:pPr>
      <w:suppressAutoHyphens w:val="0"/>
      <w:spacing w:before="100" w:beforeAutospacing="1" w:after="100" w:afterAutospacing="1" w:line="240" w:lineRule="auto"/>
    </w:pPr>
    <w:rPr>
      <w:rFonts w:ascii="Times New Roman" w:hAnsi="Times New Roman" w:cs="Times New Roman"/>
      <w:sz w:val="24"/>
      <w:szCs w:val="24"/>
      <w:lang w:eastAsia="pt-BR"/>
    </w:rPr>
  </w:style>
  <w:style w:type="character" w:customStyle="1" w:styleId="normaltextrun">
    <w:name w:val="normaltextrun"/>
    <w:basedOn w:val="Fontepargpadro"/>
    <w:rsid w:val="00554532"/>
  </w:style>
  <w:style w:type="character" w:customStyle="1" w:styleId="eop">
    <w:name w:val="eop"/>
    <w:basedOn w:val="Fontepargpadro"/>
    <w:rsid w:val="00554532"/>
  </w:style>
  <w:style w:type="character" w:customStyle="1" w:styleId="Ttulo3Char">
    <w:name w:val="Título 3 Char"/>
    <w:link w:val="Ttulo3"/>
    <w:uiPriority w:val="9"/>
    <w:semiHidden/>
    <w:rsid w:val="00C249B1"/>
    <w:rPr>
      <w:rFonts w:ascii="Calibri Light" w:eastAsia="Times New Roman" w:hAnsi="Calibri Light" w:cs="Times New Roman"/>
      <w:b/>
      <w:bCs/>
      <w:sz w:val="26"/>
      <w:szCs w:val="26"/>
      <w:lang w:eastAsia="zh-CN"/>
    </w:rPr>
  </w:style>
  <w:style w:type="paragraph" w:styleId="Pr-formataoHTML">
    <w:name w:val="HTML Preformatted"/>
    <w:basedOn w:val="Normal"/>
    <w:link w:val="Pr-formataoHTMLChar"/>
    <w:uiPriority w:val="99"/>
    <w:unhideWhenUsed/>
    <w:rsid w:val="0070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lang w:val="x-none" w:eastAsia="x-none"/>
    </w:rPr>
  </w:style>
  <w:style w:type="character" w:customStyle="1" w:styleId="Pr-formataoHTMLChar">
    <w:name w:val="Pré-formatação HTML Char"/>
    <w:link w:val="Pr-formataoHTML"/>
    <w:uiPriority w:val="99"/>
    <w:rsid w:val="00705471"/>
    <w:rPr>
      <w:rFonts w:ascii="Courier New" w:hAnsi="Courier New"/>
      <w:lang w:val="x-none"/>
    </w:rPr>
  </w:style>
  <w:style w:type="character" w:customStyle="1" w:styleId="current-selection">
    <w:name w:val="current-selection"/>
    <w:basedOn w:val="Fontepargpadro"/>
    <w:rsid w:val="008830A0"/>
  </w:style>
  <w:style w:type="character" w:customStyle="1" w:styleId="a">
    <w:name w:val="_"/>
    <w:basedOn w:val="Fontepargpadro"/>
    <w:rsid w:val="008830A0"/>
  </w:style>
  <w:style w:type="paragraph" w:customStyle="1" w:styleId="Pa9">
    <w:name w:val="Pa9"/>
    <w:basedOn w:val="Default"/>
    <w:next w:val="Default"/>
    <w:uiPriority w:val="99"/>
    <w:rsid w:val="008830A0"/>
    <w:pPr>
      <w:suppressAutoHyphens w:val="0"/>
      <w:autoSpaceDN w:val="0"/>
      <w:adjustRightInd w:val="0"/>
      <w:spacing w:line="221" w:lineRule="atLeast"/>
    </w:pPr>
    <w:rPr>
      <w:rFonts w:ascii="Times New Roman" w:hAnsi="Times New Roman" w:cs="Times New Roman"/>
      <w:color w:val="auto"/>
      <w:lang w:val="pt-PT" w:eastAsia="en-US"/>
    </w:rPr>
  </w:style>
  <w:style w:type="character" w:customStyle="1" w:styleId="il">
    <w:name w:val="il"/>
    <w:basedOn w:val="Fontepargpadro"/>
    <w:rsid w:val="008830A0"/>
  </w:style>
  <w:style w:type="character" w:styleId="nfase">
    <w:name w:val="Emphasis"/>
    <w:uiPriority w:val="20"/>
    <w:qFormat/>
    <w:rsid w:val="008830A0"/>
    <w:rPr>
      <w:i/>
      <w:iCs/>
    </w:rPr>
  </w:style>
  <w:style w:type="character" w:customStyle="1" w:styleId="nlmgiven-names">
    <w:name w:val="nlm_given-names"/>
    <w:basedOn w:val="Fontepargpadro"/>
    <w:rsid w:val="008830A0"/>
  </w:style>
  <w:style w:type="character" w:customStyle="1" w:styleId="nlmarticle-title">
    <w:name w:val="nlm_article-title"/>
    <w:basedOn w:val="Fontepargpadro"/>
    <w:rsid w:val="008830A0"/>
  </w:style>
  <w:style w:type="character" w:customStyle="1" w:styleId="nlmyear">
    <w:name w:val="nlm_year"/>
    <w:basedOn w:val="Fontepargpadro"/>
    <w:rsid w:val="008830A0"/>
  </w:style>
  <w:style w:type="character" w:customStyle="1" w:styleId="nlmfpage">
    <w:name w:val="nlm_fpage"/>
    <w:basedOn w:val="Fontepargpadro"/>
    <w:rsid w:val="008830A0"/>
  </w:style>
  <w:style w:type="character" w:customStyle="1" w:styleId="nlmlpage">
    <w:name w:val="nlm_lpage"/>
    <w:basedOn w:val="Fontepargpadro"/>
    <w:rsid w:val="008830A0"/>
  </w:style>
  <w:style w:type="character" w:customStyle="1" w:styleId="null">
    <w:name w:val="null"/>
    <w:basedOn w:val="Fontepargpadro"/>
    <w:rsid w:val="006F7CCF"/>
  </w:style>
  <w:style w:type="paragraph" w:customStyle="1" w:styleId="Contedodetabela">
    <w:name w:val="Conteúdo de tabela"/>
    <w:basedOn w:val="Normal"/>
    <w:rsid w:val="006F7CCF"/>
    <w:pPr>
      <w:widowControl w:val="0"/>
      <w:suppressLineNumbers/>
      <w:spacing w:after="0" w:line="240" w:lineRule="auto"/>
    </w:pPr>
    <w:rPr>
      <w:rFonts w:ascii="Times New Roman" w:eastAsia="SimSun" w:hAnsi="Times New Roman" w:cs="Mangal"/>
      <w:kern w:val="1"/>
      <w:sz w:val="24"/>
      <w:szCs w:val="24"/>
      <w:lang w:eastAsia="hi-IN" w:bidi="hi-IN"/>
    </w:rPr>
  </w:style>
  <w:style w:type="character" w:customStyle="1" w:styleId="shorttext">
    <w:name w:val="short_text"/>
    <w:rsid w:val="006F7CCF"/>
  </w:style>
  <w:style w:type="paragraph" w:customStyle="1" w:styleId="IATED-References">
    <w:name w:val="IATED-References"/>
    <w:basedOn w:val="Normal"/>
    <w:autoRedefine/>
    <w:qFormat/>
    <w:rsid w:val="00715680"/>
    <w:pPr>
      <w:tabs>
        <w:tab w:val="left" w:pos="0"/>
      </w:tabs>
      <w:suppressAutoHyphens w:val="0"/>
      <w:spacing w:before="120" w:after="120" w:line="240" w:lineRule="auto"/>
      <w:jc w:val="both"/>
    </w:pPr>
    <w:rPr>
      <w:rFonts w:ascii="Arial" w:hAnsi="Arial" w:cs="Arial"/>
      <w:sz w:val="24"/>
      <w:lang w:val="x-none" w:eastAsia="es-ES"/>
    </w:rPr>
  </w:style>
  <w:style w:type="paragraph" w:styleId="Ttulo">
    <w:name w:val="Title"/>
    <w:basedOn w:val="Normal"/>
    <w:next w:val="Normal"/>
    <w:link w:val="TtuloChar"/>
    <w:uiPriority w:val="10"/>
    <w:qFormat/>
    <w:rsid w:val="00715680"/>
    <w:pPr>
      <w:spacing w:before="240" w:after="60"/>
      <w:jc w:val="center"/>
      <w:outlineLvl w:val="0"/>
    </w:pPr>
    <w:rPr>
      <w:rFonts w:ascii="Cambria" w:hAnsi="Cambria" w:cs="Times New Roman"/>
      <w:b/>
      <w:bCs/>
      <w:kern w:val="28"/>
      <w:sz w:val="32"/>
      <w:szCs w:val="32"/>
      <w:lang w:val="x-none"/>
    </w:rPr>
  </w:style>
  <w:style w:type="character" w:customStyle="1" w:styleId="TtuloChar">
    <w:name w:val="Título Char"/>
    <w:link w:val="Ttulo"/>
    <w:uiPriority w:val="10"/>
    <w:rsid w:val="00715680"/>
    <w:rPr>
      <w:rFonts w:ascii="Cambria" w:eastAsia="Times New Roman" w:hAnsi="Cambria" w:cs="Times New Roman"/>
      <w:b/>
      <w:bCs/>
      <w:kern w:val="28"/>
      <w:sz w:val="32"/>
      <w:szCs w:val="32"/>
      <w:lang w:eastAsia="zh-CN"/>
    </w:rPr>
  </w:style>
  <w:style w:type="character" w:customStyle="1" w:styleId="Ttulo4Char">
    <w:name w:val="Título 4 Char"/>
    <w:link w:val="Ttulo4"/>
    <w:uiPriority w:val="9"/>
    <w:semiHidden/>
    <w:rsid w:val="002D76CB"/>
    <w:rPr>
      <w:rFonts w:ascii="Calibri" w:eastAsia="Times New Roman" w:hAnsi="Calibri" w:cs="Times New Roman"/>
      <w:b/>
      <w:bCs/>
      <w:sz w:val="28"/>
      <w:szCs w:val="28"/>
      <w:lang w:eastAsia="zh-CN"/>
    </w:rPr>
  </w:style>
  <w:style w:type="paragraph" w:customStyle="1" w:styleId="EstiloPrimeiralinha125cm">
    <w:name w:val="Estilo Primeira linha:  125 cm"/>
    <w:basedOn w:val="Normal"/>
    <w:rsid w:val="002D76CB"/>
    <w:pPr>
      <w:tabs>
        <w:tab w:val="left" w:pos="709"/>
      </w:tabs>
      <w:spacing w:after="0" w:line="360" w:lineRule="auto"/>
      <w:ind w:firstLine="709"/>
      <w:jc w:val="both"/>
    </w:pPr>
    <w:rPr>
      <w:rFonts w:ascii="Arial" w:hAnsi="Arial"/>
      <w:sz w:val="24"/>
      <w:szCs w:val="20"/>
      <w:lang w:eastAsia="ar-SA"/>
    </w:rPr>
  </w:style>
  <w:style w:type="paragraph" w:customStyle="1" w:styleId="Figura">
    <w:name w:val="Figura"/>
    <w:basedOn w:val="Normal"/>
    <w:rsid w:val="002D76CB"/>
    <w:pPr>
      <w:tabs>
        <w:tab w:val="left" w:pos="709"/>
      </w:tabs>
      <w:spacing w:after="0" w:line="240" w:lineRule="auto"/>
      <w:jc w:val="center"/>
    </w:pPr>
    <w:rPr>
      <w:rFonts w:ascii="Arial" w:eastAsia="Calibri" w:hAnsi="Arial" w:cs="Arial"/>
      <w:szCs w:val="24"/>
      <w:lang w:eastAsia="ar-SA"/>
    </w:rPr>
  </w:style>
  <w:style w:type="paragraph" w:customStyle="1" w:styleId="Referencia">
    <w:name w:val="Referencia"/>
    <w:basedOn w:val="Normal"/>
    <w:rsid w:val="002D76CB"/>
    <w:pPr>
      <w:tabs>
        <w:tab w:val="left" w:pos="709"/>
      </w:tabs>
      <w:spacing w:after="0" w:line="240" w:lineRule="auto"/>
      <w:ind w:left="425" w:hanging="425"/>
    </w:pPr>
    <w:rPr>
      <w:rFonts w:ascii="Arial" w:eastAsia="Calibri" w:hAnsi="Arial" w:cs="Arial"/>
      <w:sz w:val="24"/>
      <w:szCs w:val="24"/>
      <w:lang w:eastAsia="ar-SA"/>
    </w:rPr>
  </w:style>
  <w:style w:type="character" w:customStyle="1" w:styleId="MenoPendente1">
    <w:name w:val="Menção Pendente1"/>
    <w:uiPriority w:val="99"/>
    <w:semiHidden/>
    <w:unhideWhenUsed/>
    <w:rsid w:val="005B6542"/>
    <w:rPr>
      <w:color w:val="605E5C"/>
      <w:shd w:val="clear" w:color="auto" w:fill="E1DFDD"/>
    </w:rPr>
  </w:style>
  <w:style w:type="paragraph" w:customStyle="1" w:styleId="SPtext">
    <w:name w:val="SP_text"/>
    <w:rsid w:val="00B36C16"/>
    <w:pPr>
      <w:ind w:firstLine="238"/>
      <w:jc w:val="both"/>
    </w:pPr>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69409">
      <w:bodyDiv w:val="1"/>
      <w:marLeft w:val="0"/>
      <w:marRight w:val="0"/>
      <w:marTop w:val="0"/>
      <w:marBottom w:val="0"/>
      <w:divBdr>
        <w:top w:val="none" w:sz="0" w:space="0" w:color="auto"/>
        <w:left w:val="none" w:sz="0" w:space="0" w:color="auto"/>
        <w:bottom w:val="none" w:sz="0" w:space="0" w:color="auto"/>
        <w:right w:val="none" w:sz="0" w:space="0" w:color="auto"/>
      </w:divBdr>
    </w:div>
    <w:div w:id="800995581">
      <w:bodyDiv w:val="1"/>
      <w:marLeft w:val="0"/>
      <w:marRight w:val="0"/>
      <w:marTop w:val="0"/>
      <w:marBottom w:val="0"/>
      <w:divBdr>
        <w:top w:val="none" w:sz="0" w:space="0" w:color="auto"/>
        <w:left w:val="none" w:sz="0" w:space="0" w:color="auto"/>
        <w:bottom w:val="none" w:sz="0" w:space="0" w:color="auto"/>
        <w:right w:val="none" w:sz="0" w:space="0" w:color="auto"/>
      </w:divBdr>
    </w:div>
    <w:div w:id="974800258">
      <w:bodyDiv w:val="1"/>
      <w:marLeft w:val="0"/>
      <w:marRight w:val="0"/>
      <w:marTop w:val="0"/>
      <w:marBottom w:val="0"/>
      <w:divBdr>
        <w:top w:val="none" w:sz="0" w:space="0" w:color="auto"/>
        <w:left w:val="none" w:sz="0" w:space="0" w:color="auto"/>
        <w:bottom w:val="none" w:sz="0" w:space="0" w:color="auto"/>
        <w:right w:val="none" w:sz="0" w:space="0" w:color="auto"/>
      </w:divBdr>
    </w:div>
    <w:div w:id="1145582519">
      <w:bodyDiv w:val="1"/>
      <w:marLeft w:val="0"/>
      <w:marRight w:val="0"/>
      <w:marTop w:val="0"/>
      <w:marBottom w:val="0"/>
      <w:divBdr>
        <w:top w:val="none" w:sz="0" w:space="0" w:color="auto"/>
        <w:left w:val="none" w:sz="0" w:space="0" w:color="auto"/>
        <w:bottom w:val="none" w:sz="0" w:space="0" w:color="auto"/>
        <w:right w:val="none" w:sz="0" w:space="0" w:color="auto"/>
      </w:divBdr>
    </w:div>
    <w:div w:id="1639795653">
      <w:bodyDiv w:val="1"/>
      <w:marLeft w:val="0"/>
      <w:marRight w:val="0"/>
      <w:marTop w:val="0"/>
      <w:marBottom w:val="0"/>
      <w:divBdr>
        <w:top w:val="none" w:sz="0" w:space="0" w:color="auto"/>
        <w:left w:val="none" w:sz="0" w:space="0" w:color="auto"/>
        <w:bottom w:val="none" w:sz="0" w:space="0" w:color="auto"/>
        <w:right w:val="none" w:sz="0" w:space="0" w:color="auto"/>
      </w:divBdr>
    </w:div>
    <w:div w:id="16846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aiaram@gmail.com" TargetMode="External"/><Relationship Id="rId13" Type="http://schemas.openxmlformats.org/officeDocument/2006/relationships/hyperlink" Target="mailto:julianedgc@gmail.com" TargetMode="External"/><Relationship Id="rId18" Type="http://schemas.openxmlformats.org/officeDocument/2006/relationships/hyperlink" Target="https://repositorio.ufsm.br/bitstream/handle/1/15824/Lic_Computacao_Metodologia-Pesquisa-Cientifica.pdf?sequence=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aura.bruno@embrapa.br"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viagabysales@gmail.com"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gizelealmada27@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ilaholanda1997@gmail.com" TargetMode="Externa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c\Downloads\1.A.%20Sensorial%20(Kefir)%20-%20Anova%20tukey.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c\Downloads\1.A.%20Sensorial%20(Kefir)%20-%20Anova%20tukey.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pt-BR">
                <a:latin typeface="Times New Roman" pitchFamily="18" charset="0"/>
                <a:cs typeface="Times New Roman" pitchFamily="18" charset="0"/>
              </a:rPr>
              <a:t>Acidity</a:t>
            </a:r>
          </a:p>
        </c:rich>
      </c:tx>
      <c:layout>
        <c:manualLayout>
          <c:xMode val="edge"/>
          <c:yMode val="edge"/>
          <c:x val="0.3897865966754156"/>
          <c:y val="0"/>
        </c:manualLayout>
      </c:layout>
      <c:overlay val="0"/>
    </c:title>
    <c:autoTitleDeleted val="0"/>
    <c:plotArea>
      <c:layout>
        <c:manualLayout>
          <c:layoutTarget val="inner"/>
          <c:xMode val="edge"/>
          <c:yMode val="edge"/>
          <c:x val="0.15971363924337043"/>
          <c:y val="0.14723388743073781"/>
          <c:w val="0.74784903611186537"/>
          <c:h val="0.73678623505395147"/>
        </c:manualLayout>
      </c:layout>
      <c:barChart>
        <c:barDir val="col"/>
        <c:grouping val="clustered"/>
        <c:varyColors val="0"/>
        <c:ser>
          <c:idx val="0"/>
          <c:order val="0"/>
          <c:tx>
            <c:strRef>
              <c:f>'[1.A. Sensorial (Kefir) - Anova tukey.xlsx]Plan3'!$I$29</c:f>
              <c:strCache>
                <c:ptCount val="1"/>
                <c:pt idx="0">
                  <c:v>A</c:v>
                </c:pt>
              </c:strCache>
            </c:strRef>
          </c:tx>
          <c:spPr>
            <a:solidFill>
              <a:schemeClr val="bg1">
                <a:lumMod val="65000"/>
              </a:schemeClr>
            </a:solidFill>
          </c:spPr>
          <c:invertIfNegative val="0"/>
          <c:cat>
            <c:numRef>
              <c:f>'[1.A. Sensorial (Kefir) - Anova tukey.xlsx]Plan3'!$H$30:$H$38</c:f>
              <c:numCache>
                <c:formatCode>General</c:formatCode>
                <c:ptCount val="9"/>
                <c:pt idx="0">
                  <c:v>4</c:v>
                </c:pt>
                <c:pt idx="1">
                  <c:v>3</c:v>
                </c:pt>
                <c:pt idx="2">
                  <c:v>2</c:v>
                </c:pt>
                <c:pt idx="3">
                  <c:v>1</c:v>
                </c:pt>
                <c:pt idx="4">
                  <c:v>0</c:v>
                </c:pt>
                <c:pt idx="5">
                  <c:v>-1</c:v>
                </c:pt>
                <c:pt idx="6">
                  <c:v>-2</c:v>
                </c:pt>
                <c:pt idx="7">
                  <c:v>-3</c:v>
                </c:pt>
                <c:pt idx="8">
                  <c:v>-4</c:v>
                </c:pt>
              </c:numCache>
            </c:numRef>
          </c:cat>
          <c:val>
            <c:numRef>
              <c:f>'[1.A. Sensorial (Kefir) - Anova tukey.xlsx]Plan3'!$I$30:$I$38</c:f>
              <c:numCache>
                <c:formatCode>General</c:formatCode>
                <c:ptCount val="9"/>
                <c:pt idx="0">
                  <c:v>1.3888888888888888</c:v>
                </c:pt>
                <c:pt idx="1">
                  <c:v>0</c:v>
                </c:pt>
                <c:pt idx="2">
                  <c:v>0</c:v>
                </c:pt>
                <c:pt idx="3">
                  <c:v>4.1666666666666661</c:v>
                </c:pt>
                <c:pt idx="4">
                  <c:v>33.333333333333329</c:v>
                </c:pt>
                <c:pt idx="5">
                  <c:v>19.444444444444446</c:v>
                </c:pt>
                <c:pt idx="6">
                  <c:v>20.833333333333336</c:v>
                </c:pt>
                <c:pt idx="7">
                  <c:v>9.7222222222222232</c:v>
                </c:pt>
                <c:pt idx="8">
                  <c:v>11.111111111111111</c:v>
                </c:pt>
              </c:numCache>
            </c:numRef>
          </c:val>
          <c:extLst>
            <c:ext xmlns:c16="http://schemas.microsoft.com/office/drawing/2014/chart" uri="{C3380CC4-5D6E-409C-BE32-E72D297353CC}">
              <c16:uniqueId val="{00000000-B833-4A7E-BAD4-90CFAB9E3467}"/>
            </c:ext>
          </c:extLst>
        </c:ser>
        <c:ser>
          <c:idx val="1"/>
          <c:order val="1"/>
          <c:tx>
            <c:strRef>
              <c:f>'[1.A. Sensorial (Kefir) - Anova tukey.xlsx]Plan3'!$J$29</c:f>
              <c:strCache>
                <c:ptCount val="1"/>
                <c:pt idx="0">
                  <c:v>B</c:v>
                </c:pt>
              </c:strCache>
            </c:strRef>
          </c:tx>
          <c:spPr>
            <a:solidFill>
              <a:schemeClr val="bg1">
                <a:lumMod val="50000"/>
              </a:schemeClr>
            </a:solidFill>
          </c:spPr>
          <c:invertIfNegative val="0"/>
          <c:cat>
            <c:numRef>
              <c:f>'[1.A. Sensorial (Kefir) - Anova tukey.xlsx]Plan3'!$H$30:$H$38</c:f>
              <c:numCache>
                <c:formatCode>General</c:formatCode>
                <c:ptCount val="9"/>
                <c:pt idx="0">
                  <c:v>4</c:v>
                </c:pt>
                <c:pt idx="1">
                  <c:v>3</c:v>
                </c:pt>
                <c:pt idx="2">
                  <c:v>2</c:v>
                </c:pt>
                <c:pt idx="3">
                  <c:v>1</c:v>
                </c:pt>
                <c:pt idx="4">
                  <c:v>0</c:v>
                </c:pt>
                <c:pt idx="5">
                  <c:v>-1</c:v>
                </c:pt>
                <c:pt idx="6">
                  <c:v>-2</c:v>
                </c:pt>
                <c:pt idx="7">
                  <c:v>-3</c:v>
                </c:pt>
                <c:pt idx="8">
                  <c:v>-4</c:v>
                </c:pt>
              </c:numCache>
            </c:numRef>
          </c:cat>
          <c:val>
            <c:numRef>
              <c:f>'[1.A. Sensorial (Kefir) - Anova tukey.xlsx]Plan3'!$J$30:$J$38</c:f>
              <c:numCache>
                <c:formatCode>General</c:formatCode>
                <c:ptCount val="9"/>
                <c:pt idx="0">
                  <c:v>0</c:v>
                </c:pt>
                <c:pt idx="1">
                  <c:v>0</c:v>
                </c:pt>
                <c:pt idx="2">
                  <c:v>1.3888888888888888</c:v>
                </c:pt>
                <c:pt idx="3">
                  <c:v>5.5555555555555554</c:v>
                </c:pt>
                <c:pt idx="4">
                  <c:v>34.722222222222221</c:v>
                </c:pt>
                <c:pt idx="5">
                  <c:v>33.333333333333329</c:v>
                </c:pt>
                <c:pt idx="6">
                  <c:v>15.277777777777779</c:v>
                </c:pt>
                <c:pt idx="7">
                  <c:v>4.1666666666666661</c:v>
                </c:pt>
                <c:pt idx="8">
                  <c:v>5.5555555555555554</c:v>
                </c:pt>
              </c:numCache>
            </c:numRef>
          </c:val>
          <c:extLst>
            <c:ext xmlns:c16="http://schemas.microsoft.com/office/drawing/2014/chart" uri="{C3380CC4-5D6E-409C-BE32-E72D297353CC}">
              <c16:uniqueId val="{00000001-B833-4A7E-BAD4-90CFAB9E3467}"/>
            </c:ext>
          </c:extLst>
        </c:ser>
        <c:ser>
          <c:idx val="2"/>
          <c:order val="2"/>
          <c:tx>
            <c:strRef>
              <c:f>'[1.A. Sensorial (Kefir) - Anova tukey.xlsx]Plan3'!$K$29</c:f>
              <c:strCache>
                <c:ptCount val="1"/>
                <c:pt idx="0">
                  <c:v>C</c:v>
                </c:pt>
              </c:strCache>
            </c:strRef>
          </c:tx>
          <c:spPr>
            <a:solidFill>
              <a:schemeClr val="tx1">
                <a:lumMod val="75000"/>
                <a:lumOff val="25000"/>
              </a:schemeClr>
            </a:solidFill>
          </c:spPr>
          <c:invertIfNegative val="0"/>
          <c:cat>
            <c:numRef>
              <c:f>'[1.A. Sensorial (Kefir) - Anova tukey.xlsx]Plan3'!$H$30:$H$38</c:f>
              <c:numCache>
                <c:formatCode>General</c:formatCode>
                <c:ptCount val="9"/>
                <c:pt idx="0">
                  <c:v>4</c:v>
                </c:pt>
                <c:pt idx="1">
                  <c:v>3</c:v>
                </c:pt>
                <c:pt idx="2">
                  <c:v>2</c:v>
                </c:pt>
                <c:pt idx="3">
                  <c:v>1</c:v>
                </c:pt>
                <c:pt idx="4">
                  <c:v>0</c:v>
                </c:pt>
                <c:pt idx="5">
                  <c:v>-1</c:v>
                </c:pt>
                <c:pt idx="6">
                  <c:v>-2</c:v>
                </c:pt>
                <c:pt idx="7">
                  <c:v>-3</c:v>
                </c:pt>
                <c:pt idx="8">
                  <c:v>-4</c:v>
                </c:pt>
              </c:numCache>
            </c:numRef>
          </c:cat>
          <c:val>
            <c:numRef>
              <c:f>'[1.A. Sensorial (Kefir) - Anova tukey.xlsx]Plan3'!$K$30:$K$38</c:f>
              <c:numCache>
                <c:formatCode>General</c:formatCode>
                <c:ptCount val="9"/>
                <c:pt idx="0">
                  <c:v>1.3888888888888888</c:v>
                </c:pt>
                <c:pt idx="1">
                  <c:v>0</c:v>
                </c:pt>
                <c:pt idx="2">
                  <c:v>2.7777777777777777</c:v>
                </c:pt>
                <c:pt idx="3">
                  <c:v>6.9444444444444446</c:v>
                </c:pt>
                <c:pt idx="4">
                  <c:v>34.722222222222221</c:v>
                </c:pt>
                <c:pt idx="5">
                  <c:v>33.333333333333329</c:v>
                </c:pt>
                <c:pt idx="6">
                  <c:v>13.888888888888889</c:v>
                </c:pt>
                <c:pt idx="7">
                  <c:v>4.1666666666666661</c:v>
                </c:pt>
                <c:pt idx="8">
                  <c:v>2.7777777777777777</c:v>
                </c:pt>
              </c:numCache>
            </c:numRef>
          </c:val>
          <c:extLst>
            <c:ext xmlns:c16="http://schemas.microsoft.com/office/drawing/2014/chart" uri="{C3380CC4-5D6E-409C-BE32-E72D297353CC}">
              <c16:uniqueId val="{00000002-B833-4A7E-BAD4-90CFAB9E3467}"/>
            </c:ext>
          </c:extLst>
        </c:ser>
        <c:ser>
          <c:idx val="3"/>
          <c:order val="3"/>
          <c:tx>
            <c:strRef>
              <c:f>'[1.A. Sensorial (Kefir) - Anova tukey.xlsx]Plan3'!$L$29</c:f>
              <c:strCache>
                <c:ptCount val="1"/>
                <c:pt idx="0">
                  <c:v>D</c:v>
                </c:pt>
              </c:strCache>
            </c:strRef>
          </c:tx>
          <c:spPr>
            <a:solidFill>
              <a:schemeClr val="tx1">
                <a:lumMod val="95000"/>
                <a:lumOff val="5000"/>
              </a:schemeClr>
            </a:solidFill>
          </c:spPr>
          <c:invertIfNegative val="0"/>
          <c:cat>
            <c:numRef>
              <c:f>'[1.A. Sensorial (Kefir) - Anova tukey.xlsx]Plan3'!$H$30:$H$38</c:f>
              <c:numCache>
                <c:formatCode>General</c:formatCode>
                <c:ptCount val="9"/>
                <c:pt idx="0">
                  <c:v>4</c:v>
                </c:pt>
                <c:pt idx="1">
                  <c:v>3</c:v>
                </c:pt>
                <c:pt idx="2">
                  <c:v>2</c:v>
                </c:pt>
                <c:pt idx="3">
                  <c:v>1</c:v>
                </c:pt>
                <c:pt idx="4">
                  <c:v>0</c:v>
                </c:pt>
                <c:pt idx="5">
                  <c:v>-1</c:v>
                </c:pt>
                <c:pt idx="6">
                  <c:v>-2</c:v>
                </c:pt>
                <c:pt idx="7">
                  <c:v>-3</c:v>
                </c:pt>
                <c:pt idx="8">
                  <c:v>-4</c:v>
                </c:pt>
              </c:numCache>
            </c:numRef>
          </c:cat>
          <c:val>
            <c:numRef>
              <c:f>'[1.A. Sensorial (Kefir) - Anova tukey.xlsx]Plan3'!$L$30:$L$38</c:f>
              <c:numCache>
                <c:formatCode>General</c:formatCode>
                <c:ptCount val="9"/>
                <c:pt idx="0">
                  <c:v>0</c:v>
                </c:pt>
                <c:pt idx="1">
                  <c:v>0</c:v>
                </c:pt>
                <c:pt idx="2">
                  <c:v>0</c:v>
                </c:pt>
                <c:pt idx="3">
                  <c:v>6.9444444444444446</c:v>
                </c:pt>
                <c:pt idx="4">
                  <c:v>51.388888888888886</c:v>
                </c:pt>
                <c:pt idx="5">
                  <c:v>26.388888888888889</c:v>
                </c:pt>
                <c:pt idx="6">
                  <c:v>6.9444444444444446</c:v>
                </c:pt>
                <c:pt idx="7">
                  <c:v>5.5555555555555554</c:v>
                </c:pt>
                <c:pt idx="8">
                  <c:v>2.7777777777777777</c:v>
                </c:pt>
              </c:numCache>
            </c:numRef>
          </c:val>
          <c:extLst>
            <c:ext xmlns:c16="http://schemas.microsoft.com/office/drawing/2014/chart" uri="{C3380CC4-5D6E-409C-BE32-E72D297353CC}">
              <c16:uniqueId val="{00000003-B833-4A7E-BAD4-90CFAB9E3467}"/>
            </c:ext>
          </c:extLst>
        </c:ser>
        <c:dLbls>
          <c:showLegendKey val="0"/>
          <c:showVal val="0"/>
          <c:showCatName val="0"/>
          <c:showSerName val="0"/>
          <c:showPercent val="0"/>
          <c:showBubbleSize val="0"/>
        </c:dLbls>
        <c:gapWidth val="150"/>
        <c:axId val="369879848"/>
        <c:axId val="369880632"/>
      </c:barChart>
      <c:catAx>
        <c:axId val="369879848"/>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369880632"/>
        <c:crosses val="autoZero"/>
        <c:auto val="1"/>
        <c:lblAlgn val="ctr"/>
        <c:lblOffset val="100"/>
        <c:noMultiLvlLbl val="0"/>
      </c:catAx>
      <c:valAx>
        <c:axId val="369880632"/>
        <c:scaling>
          <c:orientation val="minMax"/>
        </c:scaling>
        <c:delete val="0"/>
        <c:axPos val="l"/>
        <c:majorGridlines/>
        <c:title>
          <c:tx>
            <c:rich>
              <a:bodyPr rot="-5400000" vert="horz"/>
              <a:lstStyle/>
              <a:p>
                <a:pPr>
                  <a:defRPr sz="1100">
                    <a:latin typeface="Times New Roman" pitchFamily="18" charset="0"/>
                    <a:cs typeface="Times New Roman" pitchFamily="18" charset="0"/>
                  </a:defRPr>
                </a:pPr>
                <a:r>
                  <a:rPr lang="pt-BR" sz="1100">
                    <a:latin typeface="Times New Roman" pitchFamily="18" charset="0"/>
                    <a:cs typeface="Times New Roman" pitchFamily="18" charset="0"/>
                  </a:rPr>
                  <a:t>Answers</a:t>
                </a:r>
                <a:r>
                  <a:rPr lang="pt-BR" sz="1100" baseline="0">
                    <a:latin typeface="Times New Roman" pitchFamily="18" charset="0"/>
                    <a:cs typeface="Times New Roman" pitchFamily="18" charset="0"/>
                  </a:rPr>
                  <a:t> (%)</a:t>
                </a:r>
                <a:endParaRPr lang="pt-BR" sz="1100">
                  <a:latin typeface="Times New Roman" pitchFamily="18" charset="0"/>
                  <a:cs typeface="Times New Roman" pitchFamily="18" charset="0"/>
                </a:endParaRPr>
              </a:p>
            </c:rich>
          </c:tx>
          <c:layout>
            <c:manualLayout>
              <c:xMode val="edge"/>
              <c:yMode val="edge"/>
              <c:x val="8.8888888888888893E-4"/>
              <c:y val="0.30248088554148123"/>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369879848"/>
        <c:crosses val="autoZero"/>
        <c:crossBetween val="between"/>
      </c:valAx>
    </c:plotArea>
    <c:legend>
      <c:legendPos val="r"/>
      <c:layout>
        <c:manualLayout>
          <c:xMode val="edge"/>
          <c:yMode val="edge"/>
          <c:x val="0.91265309077744594"/>
          <c:y val="0.12678549509669501"/>
          <c:w val="6.4659667541557303E-2"/>
          <c:h val="0.60004382060938033"/>
        </c:manualLayout>
      </c:layout>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Consistency</a:t>
            </a:r>
          </a:p>
        </c:rich>
      </c:tx>
      <c:layout>
        <c:manualLayout>
          <c:xMode val="edge"/>
          <c:yMode val="edge"/>
          <c:x val="0.28063432393531451"/>
          <c:y val="0"/>
        </c:manualLayout>
      </c:layout>
      <c:overlay val="0"/>
    </c:title>
    <c:autoTitleDeleted val="0"/>
    <c:plotArea>
      <c:layout>
        <c:manualLayout>
          <c:layoutTarget val="inner"/>
          <c:xMode val="edge"/>
          <c:yMode val="edge"/>
          <c:x val="0.1566976547286428"/>
          <c:y val="0.1438775882181394"/>
          <c:w val="0.76389636779273562"/>
          <c:h val="0.74014253426654997"/>
        </c:manualLayout>
      </c:layout>
      <c:barChart>
        <c:barDir val="col"/>
        <c:grouping val="clustered"/>
        <c:varyColors val="0"/>
        <c:ser>
          <c:idx val="0"/>
          <c:order val="0"/>
          <c:tx>
            <c:strRef>
              <c:f>'[1.A. Sensorial (Kefir) - Anova tukey.xlsx]Plan3'!$I$43</c:f>
              <c:strCache>
                <c:ptCount val="1"/>
                <c:pt idx="0">
                  <c:v>A</c:v>
                </c:pt>
              </c:strCache>
            </c:strRef>
          </c:tx>
          <c:spPr>
            <a:solidFill>
              <a:schemeClr val="bg1">
                <a:lumMod val="65000"/>
              </a:schemeClr>
            </a:solidFill>
          </c:spPr>
          <c:invertIfNegative val="0"/>
          <c:cat>
            <c:numRef>
              <c:f>'[1.A. Sensorial (Kefir) - Anova tukey.xlsx]Plan3'!$H$44:$H$52</c:f>
              <c:numCache>
                <c:formatCode>General</c:formatCode>
                <c:ptCount val="9"/>
                <c:pt idx="0">
                  <c:v>4</c:v>
                </c:pt>
                <c:pt idx="1">
                  <c:v>3</c:v>
                </c:pt>
                <c:pt idx="2">
                  <c:v>2</c:v>
                </c:pt>
                <c:pt idx="3">
                  <c:v>1</c:v>
                </c:pt>
                <c:pt idx="4">
                  <c:v>0</c:v>
                </c:pt>
                <c:pt idx="5">
                  <c:v>-1</c:v>
                </c:pt>
                <c:pt idx="6">
                  <c:v>-2</c:v>
                </c:pt>
                <c:pt idx="7">
                  <c:v>-3</c:v>
                </c:pt>
                <c:pt idx="8">
                  <c:v>-4</c:v>
                </c:pt>
              </c:numCache>
            </c:numRef>
          </c:cat>
          <c:val>
            <c:numRef>
              <c:f>'[1.A. Sensorial (Kefir) - Anova tukey.xlsx]Plan3'!$I$44:$I$52</c:f>
              <c:numCache>
                <c:formatCode>General</c:formatCode>
                <c:ptCount val="9"/>
                <c:pt idx="0">
                  <c:v>0</c:v>
                </c:pt>
                <c:pt idx="1">
                  <c:v>2.7777777777777777</c:v>
                </c:pt>
                <c:pt idx="2">
                  <c:v>13.888888888888889</c:v>
                </c:pt>
                <c:pt idx="3">
                  <c:v>26.388888888888889</c:v>
                </c:pt>
                <c:pt idx="4">
                  <c:v>34.722222222222221</c:v>
                </c:pt>
                <c:pt idx="5">
                  <c:v>15.277777777777779</c:v>
                </c:pt>
                <c:pt idx="6">
                  <c:v>1.3888888888888888</c:v>
                </c:pt>
                <c:pt idx="7">
                  <c:v>5.5555555555555554</c:v>
                </c:pt>
                <c:pt idx="8">
                  <c:v>0</c:v>
                </c:pt>
              </c:numCache>
            </c:numRef>
          </c:val>
          <c:extLst>
            <c:ext xmlns:c16="http://schemas.microsoft.com/office/drawing/2014/chart" uri="{C3380CC4-5D6E-409C-BE32-E72D297353CC}">
              <c16:uniqueId val="{00000000-12CD-4920-8142-773C76571C92}"/>
            </c:ext>
          </c:extLst>
        </c:ser>
        <c:ser>
          <c:idx val="1"/>
          <c:order val="1"/>
          <c:tx>
            <c:strRef>
              <c:f>'[1.A. Sensorial (Kefir) - Anova tukey.xlsx]Plan3'!$J$43</c:f>
              <c:strCache>
                <c:ptCount val="1"/>
                <c:pt idx="0">
                  <c:v>B</c:v>
                </c:pt>
              </c:strCache>
            </c:strRef>
          </c:tx>
          <c:spPr>
            <a:solidFill>
              <a:schemeClr val="bg1">
                <a:lumMod val="50000"/>
              </a:schemeClr>
            </a:solidFill>
          </c:spPr>
          <c:invertIfNegative val="0"/>
          <c:cat>
            <c:numRef>
              <c:f>'[1.A. Sensorial (Kefir) - Anova tukey.xlsx]Plan3'!$H$44:$H$52</c:f>
              <c:numCache>
                <c:formatCode>General</c:formatCode>
                <c:ptCount val="9"/>
                <c:pt idx="0">
                  <c:v>4</c:v>
                </c:pt>
                <c:pt idx="1">
                  <c:v>3</c:v>
                </c:pt>
                <c:pt idx="2">
                  <c:v>2</c:v>
                </c:pt>
                <c:pt idx="3">
                  <c:v>1</c:v>
                </c:pt>
                <c:pt idx="4">
                  <c:v>0</c:v>
                </c:pt>
                <c:pt idx="5">
                  <c:v>-1</c:v>
                </c:pt>
                <c:pt idx="6">
                  <c:v>-2</c:v>
                </c:pt>
                <c:pt idx="7">
                  <c:v>-3</c:v>
                </c:pt>
                <c:pt idx="8">
                  <c:v>-4</c:v>
                </c:pt>
              </c:numCache>
            </c:numRef>
          </c:cat>
          <c:val>
            <c:numRef>
              <c:f>'[1.A. Sensorial (Kefir) - Anova tukey.xlsx]Plan3'!$J$44:$J$52</c:f>
              <c:numCache>
                <c:formatCode>General</c:formatCode>
                <c:ptCount val="9"/>
                <c:pt idx="0">
                  <c:v>1.3888888888888888</c:v>
                </c:pt>
                <c:pt idx="1">
                  <c:v>1.3888888888888888</c:v>
                </c:pt>
                <c:pt idx="2">
                  <c:v>18.055555555555554</c:v>
                </c:pt>
                <c:pt idx="3">
                  <c:v>19.444444444444446</c:v>
                </c:pt>
                <c:pt idx="4">
                  <c:v>36.111111111111107</c:v>
                </c:pt>
                <c:pt idx="5">
                  <c:v>16.666666666666664</c:v>
                </c:pt>
                <c:pt idx="6">
                  <c:v>4.1666666666666661</c:v>
                </c:pt>
                <c:pt idx="7">
                  <c:v>2.7777777777777777</c:v>
                </c:pt>
                <c:pt idx="8">
                  <c:v>0</c:v>
                </c:pt>
              </c:numCache>
            </c:numRef>
          </c:val>
          <c:extLst>
            <c:ext xmlns:c16="http://schemas.microsoft.com/office/drawing/2014/chart" uri="{C3380CC4-5D6E-409C-BE32-E72D297353CC}">
              <c16:uniqueId val="{00000001-12CD-4920-8142-773C76571C92}"/>
            </c:ext>
          </c:extLst>
        </c:ser>
        <c:ser>
          <c:idx val="2"/>
          <c:order val="2"/>
          <c:tx>
            <c:strRef>
              <c:f>'[1.A. Sensorial (Kefir) - Anova tukey.xlsx]Plan3'!$K$43</c:f>
              <c:strCache>
                <c:ptCount val="1"/>
                <c:pt idx="0">
                  <c:v>C</c:v>
                </c:pt>
              </c:strCache>
            </c:strRef>
          </c:tx>
          <c:spPr>
            <a:solidFill>
              <a:schemeClr val="tx1">
                <a:lumMod val="75000"/>
                <a:lumOff val="25000"/>
              </a:schemeClr>
            </a:solidFill>
          </c:spPr>
          <c:invertIfNegative val="0"/>
          <c:cat>
            <c:numRef>
              <c:f>'[1.A. Sensorial (Kefir) - Anova tukey.xlsx]Plan3'!$H$44:$H$52</c:f>
              <c:numCache>
                <c:formatCode>General</c:formatCode>
                <c:ptCount val="9"/>
                <c:pt idx="0">
                  <c:v>4</c:v>
                </c:pt>
                <c:pt idx="1">
                  <c:v>3</c:v>
                </c:pt>
                <c:pt idx="2">
                  <c:v>2</c:v>
                </c:pt>
                <c:pt idx="3">
                  <c:v>1</c:v>
                </c:pt>
                <c:pt idx="4">
                  <c:v>0</c:v>
                </c:pt>
                <c:pt idx="5">
                  <c:v>-1</c:v>
                </c:pt>
                <c:pt idx="6">
                  <c:v>-2</c:v>
                </c:pt>
                <c:pt idx="7">
                  <c:v>-3</c:v>
                </c:pt>
                <c:pt idx="8">
                  <c:v>-4</c:v>
                </c:pt>
              </c:numCache>
            </c:numRef>
          </c:cat>
          <c:val>
            <c:numRef>
              <c:f>'[1.A. Sensorial (Kefir) - Anova tukey.xlsx]Plan3'!$K$44:$K$52</c:f>
              <c:numCache>
                <c:formatCode>General</c:formatCode>
                <c:ptCount val="9"/>
                <c:pt idx="0">
                  <c:v>1.3888888888888888</c:v>
                </c:pt>
                <c:pt idx="1">
                  <c:v>5.5555555555555554</c:v>
                </c:pt>
                <c:pt idx="2">
                  <c:v>19.444444444444446</c:v>
                </c:pt>
                <c:pt idx="3">
                  <c:v>20.833333333333336</c:v>
                </c:pt>
                <c:pt idx="4">
                  <c:v>27.777777777777779</c:v>
                </c:pt>
                <c:pt idx="5">
                  <c:v>19.444444444444446</c:v>
                </c:pt>
                <c:pt idx="6">
                  <c:v>5.5555555555555554</c:v>
                </c:pt>
                <c:pt idx="7">
                  <c:v>0</c:v>
                </c:pt>
                <c:pt idx="8">
                  <c:v>0</c:v>
                </c:pt>
              </c:numCache>
            </c:numRef>
          </c:val>
          <c:extLst>
            <c:ext xmlns:c16="http://schemas.microsoft.com/office/drawing/2014/chart" uri="{C3380CC4-5D6E-409C-BE32-E72D297353CC}">
              <c16:uniqueId val="{00000002-12CD-4920-8142-773C76571C92}"/>
            </c:ext>
          </c:extLst>
        </c:ser>
        <c:ser>
          <c:idx val="3"/>
          <c:order val="3"/>
          <c:tx>
            <c:strRef>
              <c:f>'[1.A. Sensorial (Kefir) - Anova tukey.xlsx]Plan3'!$L$43</c:f>
              <c:strCache>
                <c:ptCount val="1"/>
                <c:pt idx="0">
                  <c:v>D</c:v>
                </c:pt>
              </c:strCache>
            </c:strRef>
          </c:tx>
          <c:spPr>
            <a:solidFill>
              <a:schemeClr val="tx1">
                <a:lumMod val="95000"/>
                <a:lumOff val="5000"/>
              </a:schemeClr>
            </a:solidFill>
          </c:spPr>
          <c:invertIfNegative val="0"/>
          <c:cat>
            <c:numRef>
              <c:f>'[1.A. Sensorial (Kefir) - Anova tukey.xlsx]Plan3'!$H$44:$H$52</c:f>
              <c:numCache>
                <c:formatCode>General</c:formatCode>
                <c:ptCount val="9"/>
                <c:pt idx="0">
                  <c:v>4</c:v>
                </c:pt>
                <c:pt idx="1">
                  <c:v>3</c:v>
                </c:pt>
                <c:pt idx="2">
                  <c:v>2</c:v>
                </c:pt>
                <c:pt idx="3">
                  <c:v>1</c:v>
                </c:pt>
                <c:pt idx="4">
                  <c:v>0</c:v>
                </c:pt>
                <c:pt idx="5">
                  <c:v>-1</c:v>
                </c:pt>
                <c:pt idx="6">
                  <c:v>-2</c:v>
                </c:pt>
                <c:pt idx="7">
                  <c:v>-3</c:v>
                </c:pt>
                <c:pt idx="8">
                  <c:v>-4</c:v>
                </c:pt>
              </c:numCache>
            </c:numRef>
          </c:cat>
          <c:val>
            <c:numRef>
              <c:f>'[1.A. Sensorial (Kefir) - Anova tukey.xlsx]Plan3'!$L$44:$L$52</c:f>
              <c:numCache>
                <c:formatCode>General</c:formatCode>
                <c:ptCount val="9"/>
                <c:pt idx="0">
                  <c:v>1.3888888888888888</c:v>
                </c:pt>
                <c:pt idx="1">
                  <c:v>4.1666666666666661</c:v>
                </c:pt>
                <c:pt idx="2">
                  <c:v>15.277777777777779</c:v>
                </c:pt>
                <c:pt idx="3">
                  <c:v>29.166666666666668</c:v>
                </c:pt>
                <c:pt idx="4">
                  <c:v>29.166666666666668</c:v>
                </c:pt>
                <c:pt idx="5">
                  <c:v>15.277777777777779</c:v>
                </c:pt>
                <c:pt idx="6">
                  <c:v>5.5555555555555554</c:v>
                </c:pt>
                <c:pt idx="7">
                  <c:v>0</c:v>
                </c:pt>
                <c:pt idx="8">
                  <c:v>0</c:v>
                </c:pt>
              </c:numCache>
            </c:numRef>
          </c:val>
          <c:extLst>
            <c:ext xmlns:c16="http://schemas.microsoft.com/office/drawing/2014/chart" uri="{C3380CC4-5D6E-409C-BE32-E72D297353CC}">
              <c16:uniqueId val="{00000003-12CD-4920-8142-773C76571C92}"/>
            </c:ext>
          </c:extLst>
        </c:ser>
        <c:dLbls>
          <c:showLegendKey val="0"/>
          <c:showVal val="0"/>
          <c:showCatName val="0"/>
          <c:showSerName val="0"/>
          <c:showPercent val="0"/>
          <c:showBubbleSize val="0"/>
        </c:dLbls>
        <c:gapWidth val="150"/>
        <c:axId val="262203904"/>
        <c:axId val="262205472"/>
      </c:barChart>
      <c:catAx>
        <c:axId val="262203904"/>
        <c:scaling>
          <c:orientation val="minMax"/>
        </c:scaling>
        <c:delete val="0"/>
        <c:axPos val="b"/>
        <c:numFmt formatCode="General" sourceLinked="1"/>
        <c:majorTickMark val="out"/>
        <c:minorTickMark val="none"/>
        <c:tickLblPos val="nextTo"/>
        <c:crossAx val="262205472"/>
        <c:crosses val="autoZero"/>
        <c:auto val="1"/>
        <c:lblAlgn val="ctr"/>
        <c:lblOffset val="100"/>
        <c:noMultiLvlLbl val="0"/>
      </c:catAx>
      <c:valAx>
        <c:axId val="262205472"/>
        <c:scaling>
          <c:orientation val="minMax"/>
        </c:scaling>
        <c:delete val="0"/>
        <c:axPos val="l"/>
        <c:majorGridlines/>
        <c:title>
          <c:tx>
            <c:rich>
              <a:bodyPr rot="-5400000" vert="horz"/>
              <a:lstStyle/>
              <a:p>
                <a:pPr>
                  <a:defRPr sz="1200"/>
                </a:pPr>
                <a:r>
                  <a:rPr lang="pt-BR" sz="1200"/>
                  <a:t>Answers (%)</a:t>
                </a:r>
              </a:p>
            </c:rich>
          </c:tx>
          <c:layout>
            <c:manualLayout>
              <c:xMode val="edge"/>
              <c:yMode val="edge"/>
              <c:x val="3.7636804833358095E-3"/>
              <c:y val="0.25119149710246613"/>
            </c:manualLayout>
          </c:layout>
          <c:overlay val="0"/>
        </c:title>
        <c:numFmt formatCode="General" sourceLinked="1"/>
        <c:majorTickMark val="out"/>
        <c:minorTickMark val="none"/>
        <c:tickLblPos val="nextTo"/>
        <c:crossAx val="262203904"/>
        <c:crosses val="autoZero"/>
        <c:crossBetween val="between"/>
      </c:valAx>
    </c:plotArea>
    <c:legend>
      <c:legendPos val="r"/>
      <c:layout>
        <c:manualLayout>
          <c:xMode val="edge"/>
          <c:yMode val="edge"/>
          <c:x val="0.90715333163999656"/>
          <c:y val="0.12648891660819628"/>
          <c:w val="6.4659667541557303E-2"/>
          <c:h val="0.53380733348925447"/>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pt-B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a:lstStyle/>
          <a:p>
            <a:pPr>
              <a:defRPr sz="1800" b="1" strike="noStrike" spc="-1">
                <a:solidFill>
                  <a:srgbClr val="000000"/>
                </a:solidFill>
                <a:latin typeface="Times New Roman"/>
              </a:defRPr>
            </a:pPr>
            <a:r>
              <a:rPr lang="pt-BR" sz="1800" b="1" strike="noStrike" spc="-1">
                <a:solidFill>
                  <a:srgbClr val="000000"/>
                </a:solidFill>
                <a:latin typeface="Times New Roman"/>
              </a:rPr>
              <a:t>Guava flavor</a:t>
            </a:r>
          </a:p>
        </c:rich>
      </c:tx>
      <c:overlay val="0"/>
    </c:title>
    <c:autoTitleDeleted val="0"/>
    <c:plotArea>
      <c:layout/>
      <c:barChart>
        <c:barDir val="col"/>
        <c:grouping val="clustered"/>
        <c:varyColors val="0"/>
        <c:ser>
          <c:idx val="0"/>
          <c:order val="0"/>
          <c:spPr>
            <a:solidFill>
              <a:srgbClr val="A6A6A6"/>
            </a:solidFill>
            <a:ln>
              <a:noFill/>
            </a:ln>
          </c:spPr>
          <c:invertIfNegative val="0"/>
          <c:dLbls>
            <c:spPr>
              <a:noFill/>
              <a:ln w="25398">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Lit>
              <c:formatCode>General</c:formatCode>
              <c:ptCount val="1"/>
              <c:pt idx="0">
                <c:v>0</c:v>
              </c:pt>
            </c:numLit>
          </c:val>
          <c:extLst>
            <c:ext xmlns:c16="http://schemas.microsoft.com/office/drawing/2014/chart" uri="{C3380CC4-5D6E-409C-BE32-E72D297353CC}">
              <c16:uniqueId val="{00000000-B402-4A34-88EE-07F128F26352}"/>
            </c:ext>
          </c:extLst>
        </c:ser>
        <c:ser>
          <c:idx val="1"/>
          <c:order val="1"/>
          <c:spPr>
            <a:solidFill>
              <a:srgbClr val="808080"/>
            </a:solidFill>
            <a:ln>
              <a:noFill/>
            </a:ln>
          </c:spPr>
          <c:invertIfNegative val="0"/>
          <c:dLbls>
            <c:spPr>
              <a:noFill/>
              <a:ln w="25398">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Lit>
              <c:formatCode>General</c:formatCode>
              <c:ptCount val="1"/>
              <c:pt idx="0">
                <c:v>0</c:v>
              </c:pt>
            </c:numLit>
          </c:val>
          <c:extLst>
            <c:ext xmlns:c16="http://schemas.microsoft.com/office/drawing/2014/chart" uri="{C3380CC4-5D6E-409C-BE32-E72D297353CC}">
              <c16:uniqueId val="{00000001-B402-4A34-88EE-07F128F26352}"/>
            </c:ext>
          </c:extLst>
        </c:ser>
        <c:ser>
          <c:idx val="2"/>
          <c:order val="2"/>
          <c:spPr>
            <a:solidFill>
              <a:srgbClr val="404040"/>
            </a:solidFill>
            <a:ln>
              <a:noFill/>
            </a:ln>
          </c:spPr>
          <c:invertIfNegative val="0"/>
          <c:dLbls>
            <c:spPr>
              <a:noFill/>
              <a:ln w="25398">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Lit>
              <c:formatCode>General</c:formatCode>
              <c:ptCount val="1"/>
              <c:pt idx="0">
                <c:v>0</c:v>
              </c:pt>
            </c:numLit>
          </c:val>
          <c:extLst>
            <c:ext xmlns:c16="http://schemas.microsoft.com/office/drawing/2014/chart" uri="{C3380CC4-5D6E-409C-BE32-E72D297353CC}">
              <c16:uniqueId val="{00000002-B402-4A34-88EE-07F128F26352}"/>
            </c:ext>
          </c:extLst>
        </c:ser>
        <c:ser>
          <c:idx val="3"/>
          <c:order val="3"/>
          <c:spPr>
            <a:solidFill>
              <a:srgbClr val="0D0D0D"/>
            </a:solidFill>
            <a:ln>
              <a:noFill/>
            </a:ln>
          </c:spPr>
          <c:invertIfNegative val="0"/>
          <c:dLbls>
            <c:spPr>
              <a:noFill/>
              <a:ln w="25398">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Lit>
              <c:formatCode>General</c:formatCode>
              <c:ptCount val="1"/>
              <c:pt idx="0">
                <c:v>0</c:v>
              </c:pt>
            </c:numLit>
          </c:val>
          <c:extLst>
            <c:ext xmlns:c16="http://schemas.microsoft.com/office/drawing/2014/chart" uri="{C3380CC4-5D6E-409C-BE32-E72D297353CC}">
              <c16:uniqueId val="{00000003-B402-4A34-88EE-07F128F26352}"/>
            </c:ext>
          </c:extLst>
        </c:ser>
        <c:dLbls>
          <c:showLegendKey val="0"/>
          <c:showVal val="0"/>
          <c:showCatName val="0"/>
          <c:showSerName val="0"/>
          <c:showPercent val="0"/>
          <c:showBubbleSize val="0"/>
        </c:dLbls>
        <c:gapWidth val="150"/>
        <c:axId val="262207040"/>
        <c:axId val="262206648"/>
      </c:barChart>
      <c:catAx>
        <c:axId val="262207040"/>
        <c:scaling>
          <c:orientation val="minMax"/>
        </c:scaling>
        <c:delete val="0"/>
        <c:axPos val="b"/>
        <c:numFmt formatCode="General" sourceLinked="1"/>
        <c:majorTickMark val="out"/>
        <c:minorTickMark val="none"/>
        <c:tickLblPos val="nextTo"/>
        <c:spPr>
          <a:ln w="6479">
            <a:solidFill>
              <a:srgbClr val="8B8B8B"/>
            </a:solidFill>
            <a:round/>
          </a:ln>
        </c:spPr>
        <c:txPr>
          <a:bodyPr/>
          <a:lstStyle/>
          <a:p>
            <a:pPr>
              <a:defRPr sz="1000" b="0" strike="noStrike" spc="-1">
                <a:solidFill>
                  <a:srgbClr val="000000"/>
                </a:solidFill>
                <a:latin typeface="Times New Roman"/>
              </a:defRPr>
            </a:pPr>
            <a:endParaRPr lang="pt-BR"/>
          </a:p>
        </c:txPr>
        <c:crossAx val="262206648"/>
        <c:crosses val="autoZero"/>
        <c:auto val="1"/>
        <c:lblAlgn val="ctr"/>
        <c:lblOffset val="100"/>
        <c:noMultiLvlLbl val="1"/>
      </c:catAx>
      <c:valAx>
        <c:axId val="262206648"/>
        <c:scaling>
          <c:orientation val="minMax"/>
        </c:scaling>
        <c:delete val="0"/>
        <c:axPos val="l"/>
        <c:majorGridlines>
          <c:spPr>
            <a:ln w="6479">
              <a:solidFill>
                <a:srgbClr val="8B8B8B"/>
              </a:solidFill>
              <a:round/>
            </a:ln>
          </c:spPr>
        </c:majorGridlines>
        <c:title>
          <c:tx>
            <c:rich>
              <a:bodyPr/>
              <a:lstStyle/>
              <a:p>
                <a:pPr>
                  <a:defRPr sz="1200" b="1" i="0" u="none" strike="noStrike" baseline="0">
                    <a:solidFill>
                      <a:srgbClr val="000000"/>
                    </a:solidFill>
                    <a:latin typeface="Times New Roman"/>
                    <a:ea typeface="Times New Roman"/>
                    <a:cs typeface="Times New Roman"/>
                  </a:defRPr>
                </a:pPr>
                <a:r>
                  <a:rPr lang="pt-BR"/>
                  <a:t>Answers (%)</a:t>
                </a:r>
              </a:p>
            </c:rich>
          </c:tx>
          <c:overlay val="0"/>
        </c:title>
        <c:numFmt formatCode="General" sourceLinked="0"/>
        <c:majorTickMark val="out"/>
        <c:minorTickMark val="none"/>
        <c:tickLblPos val="nextTo"/>
        <c:spPr>
          <a:ln w="6479">
            <a:solidFill>
              <a:srgbClr val="8B8B8B"/>
            </a:solidFill>
            <a:round/>
          </a:ln>
        </c:spPr>
        <c:txPr>
          <a:bodyPr/>
          <a:lstStyle/>
          <a:p>
            <a:pPr>
              <a:defRPr sz="1000" b="0" strike="noStrike" spc="-1">
                <a:solidFill>
                  <a:srgbClr val="000000"/>
                </a:solidFill>
                <a:latin typeface="Times New Roman"/>
              </a:defRPr>
            </a:pPr>
            <a:endParaRPr lang="pt-BR"/>
          </a:p>
        </c:txPr>
        <c:crossAx val="262207040"/>
        <c:crosses val="autoZero"/>
        <c:crossBetween val="between"/>
      </c:valAx>
      <c:spPr>
        <a:solidFill>
          <a:srgbClr val="FFFFFF"/>
        </a:solidFill>
        <a:ln>
          <a:noFill/>
        </a:ln>
      </c:spPr>
    </c:plotArea>
    <c:legend>
      <c:legendPos val="r"/>
      <c:layout>
        <c:manualLayout>
          <c:xMode val="edge"/>
          <c:yMode val="edge"/>
          <c:x val="0.9185194072963101"/>
          <c:y val="0.13585301837270342"/>
          <c:w val="6.4617367273535287E-2"/>
          <c:h val="0.51937164570846561"/>
        </c:manualLayout>
      </c:layout>
      <c:overlay val="1"/>
      <c:spPr>
        <a:noFill/>
        <a:ln>
          <a:noFill/>
        </a:ln>
      </c:spPr>
      <c:txPr>
        <a:bodyPr/>
        <a:lstStyle/>
        <a:p>
          <a:pPr>
            <a:defRPr sz="1000" b="0" strike="noStrike" spc="-1">
              <a:solidFill>
                <a:srgbClr val="000000"/>
              </a:solidFill>
              <a:latin typeface="Times New Roman"/>
            </a:defRPr>
          </a:pPr>
          <a:endParaRPr lang="pt-BR"/>
        </a:p>
      </c:txPr>
    </c:legend>
    <c:plotVisOnly val="1"/>
    <c:dispBlanksAs val="gap"/>
    <c:showDLblsOverMax val="1"/>
  </c:chart>
  <c:spPr>
    <a:solidFill>
      <a:srgbClr val="FFFFFF"/>
    </a:solidFill>
    <a:ln>
      <a:noFill/>
    </a:ln>
  </c:sp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26420-00C1-46FA-9CC8-541DC63D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3807</Words>
  <Characters>20561</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24320</CharactersWithSpaces>
  <SharedDoc>false</SharedDoc>
  <HLinks>
    <vt:vector size="36" baseType="variant">
      <vt:variant>
        <vt:i4>131126</vt:i4>
      </vt:variant>
      <vt:variant>
        <vt:i4>15</vt:i4>
      </vt:variant>
      <vt:variant>
        <vt:i4>0</vt:i4>
      </vt:variant>
      <vt:variant>
        <vt:i4>5</vt:i4>
      </vt:variant>
      <vt:variant>
        <vt:lpwstr>mailto:julianedgc@gmail.com</vt:lpwstr>
      </vt:variant>
      <vt:variant>
        <vt:lpwstr/>
      </vt:variant>
      <vt:variant>
        <vt:i4>458858</vt:i4>
      </vt:variant>
      <vt:variant>
        <vt:i4>12</vt:i4>
      </vt:variant>
      <vt:variant>
        <vt:i4>0</vt:i4>
      </vt:variant>
      <vt:variant>
        <vt:i4>5</vt:i4>
      </vt:variant>
      <vt:variant>
        <vt:lpwstr>mailto:laura.bruno@embrapa.br</vt:lpwstr>
      </vt:variant>
      <vt:variant>
        <vt:lpwstr/>
      </vt:variant>
      <vt:variant>
        <vt:i4>42</vt:i4>
      </vt:variant>
      <vt:variant>
        <vt:i4>9</vt:i4>
      </vt:variant>
      <vt:variant>
        <vt:i4>0</vt:i4>
      </vt:variant>
      <vt:variant>
        <vt:i4>5</vt:i4>
      </vt:variant>
      <vt:variant>
        <vt:lpwstr>mailto:liviagabysales@gmail.com</vt:lpwstr>
      </vt:variant>
      <vt:variant>
        <vt:lpwstr/>
      </vt:variant>
      <vt:variant>
        <vt:i4>4980849</vt:i4>
      </vt:variant>
      <vt:variant>
        <vt:i4>6</vt:i4>
      </vt:variant>
      <vt:variant>
        <vt:i4>0</vt:i4>
      </vt:variant>
      <vt:variant>
        <vt:i4>5</vt:i4>
      </vt:variant>
      <vt:variant>
        <vt:lpwstr>mailto:gizelealmada27@gmail.com</vt:lpwstr>
      </vt:variant>
      <vt:variant>
        <vt:lpwstr/>
      </vt:variant>
      <vt:variant>
        <vt:i4>6357060</vt:i4>
      </vt:variant>
      <vt:variant>
        <vt:i4>3</vt:i4>
      </vt:variant>
      <vt:variant>
        <vt:i4>0</vt:i4>
      </vt:variant>
      <vt:variant>
        <vt:i4>5</vt:i4>
      </vt:variant>
      <vt:variant>
        <vt:lpwstr>mailto:camilaholanda1997@gmail.com</vt:lpwstr>
      </vt:variant>
      <vt:variant>
        <vt:lpwstr/>
      </vt:variant>
      <vt:variant>
        <vt:i4>6815837</vt:i4>
      </vt:variant>
      <vt:variant>
        <vt:i4>0</vt:i4>
      </vt:variant>
      <vt:variant>
        <vt:i4>0</vt:i4>
      </vt:variant>
      <vt:variant>
        <vt:i4>5</vt:i4>
      </vt:variant>
      <vt:variant>
        <vt:lpwstr>mailto:nhaiaram@gmail.com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2020-05-20T23:51:00Z</dcterms:created>
  <dcterms:modified xsi:type="dcterms:W3CDTF">2021-03-04T17:23:00Z</dcterms:modified>
</cp:coreProperties>
</file>